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589C" w:rsidRPr="00EC0D25" w:rsidRDefault="00192FB7">
      <w:pPr>
        <w:pStyle w:val="Didefault"/>
        <w:spacing w:line="360" w:lineRule="auto"/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EC0D25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Bibliografia</w:t>
      </w:r>
    </w:p>
    <w:p w:rsidR="0031589C" w:rsidRPr="00EC0D25" w:rsidRDefault="0031589C">
      <w:pPr>
        <w:pStyle w:val="Didefault"/>
        <w:spacing w:line="360" w:lineRule="auto"/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</w:pPr>
    </w:p>
    <w:p w:rsidR="00EC0D25" w:rsidRPr="00EC0D25" w:rsidRDefault="00EC0D25" w:rsidP="00EC0D25">
      <w:pPr>
        <w:pStyle w:val="Didefault"/>
        <w:jc w:val="both"/>
        <w:rPr>
          <w:rFonts w:ascii="Calibri" w:eastAsia="Times New Roman" w:hAnsi="Calibri" w:cs="Calibri"/>
          <w:i/>
          <w:iCs/>
          <w:sz w:val="28"/>
          <w:szCs w:val="28"/>
          <w:lang w:val="en-US"/>
        </w:rPr>
      </w:pPr>
    </w:p>
    <w:p w:rsidR="00EC0D25" w:rsidRDefault="00EC0D25" w:rsidP="00EC0D25">
      <w:pPr>
        <w:pStyle w:val="Didefault"/>
        <w:jc w:val="both"/>
        <w:rPr>
          <w:rFonts w:ascii="Calibri" w:hAnsi="Calibri" w:cs="Calibri"/>
          <w:sz w:val="28"/>
          <w:szCs w:val="28"/>
        </w:rPr>
      </w:pPr>
      <w:r w:rsidRPr="00EC0D25">
        <w:rPr>
          <w:rFonts w:ascii="Calibri" w:hAnsi="Calibri" w:cs="Calibri"/>
          <w:sz w:val="28"/>
          <w:szCs w:val="28"/>
        </w:rPr>
        <w:t xml:space="preserve">De Martino, E. (2002). </w:t>
      </w:r>
      <w:r w:rsidRPr="00EC0D25">
        <w:rPr>
          <w:rFonts w:ascii="Calibri" w:hAnsi="Calibri" w:cs="Calibri"/>
          <w:i/>
          <w:iCs/>
          <w:sz w:val="28"/>
          <w:szCs w:val="28"/>
        </w:rPr>
        <w:t>Morte e pianto rituale</w:t>
      </w:r>
      <w:r w:rsidRPr="00EC0D25">
        <w:rPr>
          <w:rFonts w:ascii="Calibri" w:hAnsi="Calibri" w:cs="Calibri"/>
          <w:sz w:val="28"/>
          <w:szCs w:val="28"/>
        </w:rPr>
        <w:t xml:space="preserve">. </w:t>
      </w:r>
      <w:r w:rsidRPr="00EC0D25">
        <w:rPr>
          <w:rFonts w:ascii="Calibri" w:hAnsi="Calibri" w:cs="Calibri"/>
          <w:i/>
          <w:sz w:val="28"/>
          <w:szCs w:val="28"/>
        </w:rPr>
        <w:t>Dal lamento funebre antico al pianto di Maria</w:t>
      </w:r>
      <w:r w:rsidRPr="00EC0D25">
        <w:rPr>
          <w:rFonts w:ascii="Calibri" w:hAnsi="Calibri" w:cs="Calibri"/>
          <w:sz w:val="28"/>
          <w:szCs w:val="28"/>
        </w:rPr>
        <w:t xml:space="preserve">. Torino: Bollati </w:t>
      </w:r>
      <w:proofErr w:type="spellStart"/>
      <w:r w:rsidRPr="00EC0D25">
        <w:rPr>
          <w:rFonts w:ascii="Calibri" w:hAnsi="Calibri" w:cs="Calibri"/>
          <w:sz w:val="28"/>
          <w:szCs w:val="28"/>
        </w:rPr>
        <w:t>Boringhieri</w:t>
      </w:r>
      <w:proofErr w:type="spellEnd"/>
      <w:r w:rsidRPr="00EC0D25">
        <w:rPr>
          <w:rFonts w:ascii="Calibri" w:hAnsi="Calibri" w:cs="Calibri"/>
          <w:sz w:val="28"/>
          <w:szCs w:val="28"/>
        </w:rPr>
        <w:t xml:space="preserve"> (ed. originale 1958).</w:t>
      </w:r>
    </w:p>
    <w:p w:rsidR="003410E3" w:rsidRDefault="003410E3" w:rsidP="00EC0D25">
      <w:pPr>
        <w:pStyle w:val="Didefault"/>
        <w:jc w:val="both"/>
        <w:rPr>
          <w:rFonts w:ascii="Calibri" w:hAnsi="Calibri" w:cs="Calibri"/>
          <w:sz w:val="28"/>
          <w:szCs w:val="28"/>
        </w:rPr>
      </w:pPr>
    </w:p>
    <w:p w:rsidR="003410E3" w:rsidRPr="003410E3" w:rsidRDefault="003410E3" w:rsidP="00EC0D25">
      <w:pPr>
        <w:pStyle w:val="Didefault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Di </w:t>
      </w:r>
      <w:r w:rsidRPr="00EC0D25">
        <w:rPr>
          <w:rFonts w:ascii="Calibri" w:hAnsi="Calibri" w:cs="Calibri"/>
          <w:sz w:val="28"/>
          <w:szCs w:val="28"/>
        </w:rPr>
        <w:t xml:space="preserve">Nola, A. M. (1995). </w:t>
      </w:r>
      <w:r w:rsidRPr="00EC0D25">
        <w:rPr>
          <w:rFonts w:ascii="Calibri" w:hAnsi="Calibri" w:cs="Calibri"/>
          <w:i/>
          <w:iCs/>
          <w:sz w:val="28"/>
          <w:szCs w:val="28"/>
        </w:rPr>
        <w:t>La nera signora: antropologia della morte e del lutto</w:t>
      </w:r>
      <w:r w:rsidRPr="00EC0D25">
        <w:rPr>
          <w:rFonts w:ascii="Calibri" w:hAnsi="Calibri" w:cs="Calibri"/>
          <w:sz w:val="28"/>
          <w:szCs w:val="28"/>
        </w:rPr>
        <w:t xml:space="preserve">. Roma: </w:t>
      </w:r>
      <w:r w:rsidRPr="00EC0D25">
        <w:rPr>
          <w:rFonts w:ascii="Calibri" w:hAnsi="Calibri" w:cs="Calibri"/>
          <w:sz w:val="28"/>
          <w:szCs w:val="28"/>
          <w:lang w:val="en-US"/>
        </w:rPr>
        <w:t>Newton Compton.</w:t>
      </w:r>
    </w:p>
    <w:p w:rsidR="00EC0D25" w:rsidRPr="00EC0D25" w:rsidRDefault="00EC0D25" w:rsidP="00EC0D25">
      <w:pPr>
        <w:pStyle w:val="corpo"/>
        <w:jc w:val="both"/>
        <w:rPr>
          <w:rFonts w:ascii="Calibri" w:hAnsi="Calibri" w:cs="Calibri"/>
          <w:sz w:val="28"/>
          <w:szCs w:val="28"/>
          <w:lang w:val="en-US"/>
        </w:rPr>
      </w:pPr>
      <w:r w:rsidRPr="00EC0D25">
        <w:rPr>
          <w:rFonts w:ascii="Calibri" w:hAnsi="Calibri" w:cs="Calibri"/>
          <w:sz w:val="28"/>
          <w:szCs w:val="28"/>
          <w:lang w:val="en-US"/>
        </w:rPr>
        <w:t xml:space="preserve">Doka, K., &amp; Breaux, J. (2002). </w:t>
      </w:r>
      <w:r w:rsidRPr="00EC0D25">
        <w:rPr>
          <w:rFonts w:ascii="Calibri" w:hAnsi="Calibri" w:cs="Calibri"/>
          <w:i/>
          <w:iCs/>
          <w:sz w:val="28"/>
          <w:szCs w:val="28"/>
          <w:lang w:val="en-US"/>
        </w:rPr>
        <w:t>Living with grief</w:t>
      </w:r>
      <w:r w:rsidRPr="00EC0D25">
        <w:rPr>
          <w:rFonts w:ascii="Calibri" w:hAnsi="Calibri" w:cs="Calibri"/>
          <w:sz w:val="28"/>
          <w:szCs w:val="28"/>
          <w:lang w:val="en-US"/>
        </w:rPr>
        <w:t>. Washington, DC: Hospice Foundation of America.</w:t>
      </w:r>
    </w:p>
    <w:p w:rsidR="00EC0D25" w:rsidRPr="00EC0D25" w:rsidRDefault="00EC0D25" w:rsidP="00EC0D25">
      <w:pPr>
        <w:pStyle w:val="Didefault"/>
        <w:jc w:val="both"/>
        <w:rPr>
          <w:rFonts w:ascii="Calibri" w:hAnsi="Calibri" w:cs="Calibri"/>
          <w:sz w:val="28"/>
          <w:szCs w:val="28"/>
        </w:rPr>
      </w:pPr>
      <w:proofErr w:type="spellStart"/>
      <w:r w:rsidRPr="00EC0D25">
        <w:rPr>
          <w:rFonts w:ascii="Calibri" w:hAnsi="Calibri" w:cs="Calibri"/>
          <w:sz w:val="28"/>
          <w:szCs w:val="28"/>
        </w:rPr>
        <w:t>Floriani</w:t>
      </w:r>
      <w:proofErr w:type="spellEnd"/>
      <w:r w:rsidRPr="00EC0D25">
        <w:rPr>
          <w:rFonts w:ascii="Calibri" w:hAnsi="Calibri" w:cs="Calibri"/>
          <w:sz w:val="28"/>
          <w:szCs w:val="28"/>
        </w:rPr>
        <w:t xml:space="preserve">, M., &amp; Testoni, I. (2018). </w:t>
      </w:r>
      <w:r w:rsidRPr="00EC0D25">
        <w:rPr>
          <w:rFonts w:ascii="Calibri" w:hAnsi="Calibri" w:cs="Calibri"/>
          <w:i/>
          <w:iCs/>
          <w:sz w:val="28"/>
          <w:szCs w:val="28"/>
        </w:rPr>
        <w:t xml:space="preserve">Non ho più paura. Un percorso di </w:t>
      </w:r>
      <w:proofErr w:type="spellStart"/>
      <w:r w:rsidRPr="00EC0D25">
        <w:rPr>
          <w:rFonts w:ascii="Calibri" w:hAnsi="Calibri" w:cs="Calibri"/>
          <w:i/>
          <w:iCs/>
          <w:sz w:val="28"/>
          <w:szCs w:val="28"/>
        </w:rPr>
        <w:t>death</w:t>
      </w:r>
      <w:proofErr w:type="spellEnd"/>
      <w:r w:rsidRPr="00EC0D25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EC0D25">
        <w:rPr>
          <w:rFonts w:ascii="Calibri" w:hAnsi="Calibri" w:cs="Calibri"/>
          <w:i/>
          <w:iCs/>
          <w:sz w:val="28"/>
          <w:szCs w:val="28"/>
        </w:rPr>
        <w:t>education</w:t>
      </w:r>
      <w:proofErr w:type="spellEnd"/>
      <w:r w:rsidRPr="00EC0D25">
        <w:rPr>
          <w:rFonts w:ascii="Calibri" w:hAnsi="Calibri" w:cs="Calibri"/>
          <w:i/>
          <w:iCs/>
          <w:sz w:val="28"/>
          <w:szCs w:val="28"/>
        </w:rPr>
        <w:t xml:space="preserve"> con i bambini</w:t>
      </w:r>
      <w:r w:rsidRPr="00EC0D25">
        <w:rPr>
          <w:rFonts w:ascii="Calibri" w:hAnsi="Calibri" w:cs="Calibri"/>
          <w:sz w:val="28"/>
          <w:szCs w:val="28"/>
        </w:rPr>
        <w:t xml:space="preserve">. </w:t>
      </w:r>
      <w:r w:rsidR="00527557">
        <w:rPr>
          <w:rFonts w:ascii="Calibri" w:hAnsi="Calibri" w:cs="Calibri"/>
          <w:sz w:val="28"/>
          <w:szCs w:val="28"/>
        </w:rPr>
        <w:t>Padova: Edizioni Messaggero Padova.</w:t>
      </w:r>
    </w:p>
    <w:p w:rsidR="00EC0D25" w:rsidRDefault="00EC0D25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sz w:val="28"/>
          <w:szCs w:val="28"/>
          <w:lang w:val="it-IT"/>
        </w:rPr>
      </w:pPr>
    </w:p>
    <w:p w:rsidR="00EC0D25" w:rsidRPr="00EC0D25" w:rsidRDefault="00EC0D25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sz w:val="28"/>
          <w:szCs w:val="28"/>
        </w:rPr>
      </w:pPr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Fonseca, L.M., &amp; Testoni, I. (2011). </w:t>
      </w:r>
      <w:r w:rsidRPr="00EC0D25">
        <w:rPr>
          <w:rFonts w:ascii="Calibri" w:eastAsia="Calibri" w:hAnsi="Calibri" w:cs="Calibri"/>
          <w:sz w:val="28"/>
          <w:szCs w:val="28"/>
        </w:rPr>
        <w:t xml:space="preserve">The emergence of thanatology and current practice in death education. </w:t>
      </w:r>
      <w:r w:rsidRPr="00EC0D25">
        <w:rPr>
          <w:rFonts w:ascii="Calibri" w:eastAsia="Calibri" w:hAnsi="Calibri" w:cs="Calibri"/>
          <w:i/>
          <w:sz w:val="28"/>
          <w:szCs w:val="28"/>
        </w:rPr>
        <w:t>Omega: Journal of Death and Dying, 64</w:t>
      </w:r>
      <w:r w:rsidRPr="00EC0D25">
        <w:rPr>
          <w:rFonts w:ascii="Calibri" w:eastAsia="Calibri" w:hAnsi="Calibri" w:cs="Calibri"/>
          <w:sz w:val="28"/>
          <w:szCs w:val="28"/>
        </w:rPr>
        <w:t xml:space="preserve">(2), 157-169. </w:t>
      </w:r>
      <w:proofErr w:type="spellStart"/>
      <w:proofErr w:type="gramStart"/>
      <w:r w:rsidRPr="00EC0D25">
        <w:rPr>
          <w:rFonts w:ascii="Calibri" w:eastAsia="Calibri" w:hAnsi="Calibri" w:cs="Calibri"/>
          <w:sz w:val="28"/>
          <w:szCs w:val="28"/>
        </w:rPr>
        <w:t>doi</w:t>
      </w:r>
      <w:proofErr w:type="spellEnd"/>
      <w:proofErr w:type="gramEnd"/>
      <w:r w:rsidRPr="00EC0D25">
        <w:rPr>
          <w:rFonts w:ascii="Calibri" w:eastAsia="Calibri" w:hAnsi="Calibri" w:cs="Calibri"/>
          <w:sz w:val="28"/>
          <w:szCs w:val="28"/>
        </w:rPr>
        <w:t>: 10.2190/OM.64.2.d</w:t>
      </w:r>
    </w:p>
    <w:p w:rsidR="00EC0D25" w:rsidRDefault="00EC0D25" w:rsidP="00EC0D25">
      <w:pPr>
        <w:pStyle w:val="Didefault"/>
        <w:jc w:val="both"/>
        <w:rPr>
          <w:rFonts w:ascii="Calibri" w:eastAsia="Times New Roman" w:hAnsi="Calibri" w:cs="Calibri"/>
          <w:sz w:val="28"/>
          <w:szCs w:val="28"/>
          <w:lang w:val="en-US"/>
        </w:rPr>
      </w:pPr>
    </w:p>
    <w:p w:rsidR="00EC0D25" w:rsidRPr="00EC0D25" w:rsidRDefault="00EC0D25" w:rsidP="00EC0D25">
      <w:pPr>
        <w:pStyle w:val="Didefault"/>
        <w:jc w:val="both"/>
        <w:rPr>
          <w:rFonts w:ascii="Calibri" w:eastAsia="Times New Roman" w:hAnsi="Calibri" w:cs="Calibri"/>
          <w:sz w:val="28"/>
          <w:szCs w:val="28"/>
          <w:lang w:val="en-US"/>
        </w:rPr>
      </w:pPr>
      <w:proofErr w:type="spellStart"/>
      <w:r w:rsidRPr="00EC0D25">
        <w:rPr>
          <w:rFonts w:ascii="Calibri" w:eastAsia="Times New Roman" w:hAnsi="Calibri" w:cs="Calibri"/>
          <w:sz w:val="28"/>
          <w:szCs w:val="28"/>
          <w:lang w:val="en-US"/>
        </w:rPr>
        <w:t>Kastenbaum</w:t>
      </w:r>
      <w:proofErr w:type="spellEnd"/>
      <w:r w:rsidRPr="00EC0D25">
        <w:rPr>
          <w:rFonts w:ascii="Calibri" w:eastAsia="Times New Roman" w:hAnsi="Calibri" w:cs="Calibri"/>
          <w:sz w:val="28"/>
          <w:szCs w:val="28"/>
          <w:lang w:val="en-US"/>
        </w:rPr>
        <w:t xml:space="preserve">, R. (2000). </w:t>
      </w:r>
      <w:r w:rsidRPr="00EC0D25">
        <w:rPr>
          <w:rFonts w:ascii="Calibri" w:eastAsia="Times New Roman" w:hAnsi="Calibri" w:cs="Calibri"/>
          <w:i/>
          <w:iCs/>
          <w:sz w:val="28"/>
          <w:szCs w:val="28"/>
          <w:lang w:val="en-US"/>
        </w:rPr>
        <w:t>The psychology of death</w:t>
      </w:r>
      <w:r w:rsidRPr="00EC0D25">
        <w:rPr>
          <w:rFonts w:ascii="Calibri" w:eastAsia="Times New Roman" w:hAnsi="Calibri" w:cs="Calibri"/>
          <w:sz w:val="28"/>
          <w:szCs w:val="28"/>
          <w:lang w:val="en-US"/>
        </w:rPr>
        <w:t>. New York: Springer.</w:t>
      </w:r>
    </w:p>
    <w:p w:rsidR="00EC0D25" w:rsidRDefault="00EC0D25" w:rsidP="00EC0D25">
      <w:pPr>
        <w:pStyle w:val="Didefault"/>
        <w:jc w:val="both"/>
        <w:rPr>
          <w:rFonts w:ascii="Calibri" w:hAnsi="Calibri" w:cs="Calibri"/>
          <w:sz w:val="28"/>
          <w:szCs w:val="28"/>
          <w:lang w:val="en-US"/>
        </w:rPr>
      </w:pPr>
    </w:p>
    <w:p w:rsidR="00EC0D25" w:rsidRDefault="00EC0D25" w:rsidP="00EC0D25">
      <w:pPr>
        <w:pStyle w:val="Didefault"/>
        <w:jc w:val="both"/>
        <w:rPr>
          <w:rFonts w:ascii="Calibri" w:hAnsi="Calibri" w:cs="Calibri"/>
          <w:sz w:val="28"/>
          <w:szCs w:val="28"/>
          <w:lang w:val="en-US"/>
        </w:rPr>
      </w:pPr>
      <w:r w:rsidRPr="00EC0D25">
        <w:rPr>
          <w:rFonts w:ascii="Calibri" w:hAnsi="Calibri" w:cs="Calibri"/>
          <w:sz w:val="28"/>
          <w:szCs w:val="28"/>
          <w:lang w:val="en-US"/>
        </w:rPr>
        <w:t xml:space="preserve">Kubler-Ross, E. (1969). </w:t>
      </w:r>
      <w:r w:rsidRPr="00EC0D25">
        <w:rPr>
          <w:rFonts w:ascii="Calibri" w:hAnsi="Calibri" w:cs="Calibri"/>
          <w:i/>
          <w:sz w:val="28"/>
          <w:szCs w:val="28"/>
          <w:lang w:val="en-US"/>
        </w:rPr>
        <w:t>On Death and Dying</w:t>
      </w:r>
      <w:r w:rsidRPr="00EC0D25">
        <w:rPr>
          <w:rFonts w:ascii="Calibri" w:hAnsi="Calibri" w:cs="Calibri"/>
          <w:sz w:val="28"/>
          <w:szCs w:val="28"/>
          <w:lang w:val="en-US"/>
        </w:rPr>
        <w:t xml:space="preserve">. London: </w:t>
      </w:r>
      <w:proofErr w:type="spellStart"/>
      <w:r w:rsidRPr="00EC0D25">
        <w:rPr>
          <w:rFonts w:ascii="Calibri" w:hAnsi="Calibri" w:cs="Calibri"/>
          <w:sz w:val="28"/>
          <w:szCs w:val="28"/>
          <w:lang w:val="en-US"/>
        </w:rPr>
        <w:t>Tavistock</w:t>
      </w:r>
      <w:proofErr w:type="spellEnd"/>
      <w:r w:rsidR="003410E3">
        <w:rPr>
          <w:rFonts w:ascii="Calibri" w:hAnsi="Calibri" w:cs="Calibri"/>
          <w:sz w:val="28"/>
          <w:szCs w:val="28"/>
          <w:lang w:val="en-US"/>
        </w:rPr>
        <w:t>.</w:t>
      </w:r>
    </w:p>
    <w:p w:rsidR="003410E3" w:rsidRDefault="003410E3" w:rsidP="00EC0D25">
      <w:pPr>
        <w:pStyle w:val="Didefault"/>
        <w:jc w:val="both"/>
        <w:rPr>
          <w:rFonts w:ascii="Calibri" w:hAnsi="Calibri" w:cs="Calibri"/>
          <w:sz w:val="28"/>
          <w:szCs w:val="28"/>
          <w:lang w:val="en-US"/>
        </w:rPr>
      </w:pPr>
    </w:p>
    <w:p w:rsidR="003410E3" w:rsidRPr="00EC0D25" w:rsidRDefault="003410E3" w:rsidP="00EC0D25">
      <w:pPr>
        <w:pStyle w:val="Didefault"/>
        <w:jc w:val="both"/>
        <w:rPr>
          <w:rFonts w:ascii="Calibri" w:hAnsi="Calibri" w:cs="Calibri"/>
          <w:sz w:val="28"/>
          <w:szCs w:val="28"/>
          <w:lang w:val="en-US"/>
        </w:rPr>
      </w:pPr>
      <w:r w:rsidRPr="00527557">
        <w:rPr>
          <w:rFonts w:ascii="Calibri" w:hAnsi="Calibri" w:cs="Calibri"/>
          <w:sz w:val="28"/>
          <w:szCs w:val="28"/>
          <w:lang w:val="en-US"/>
        </w:rPr>
        <w:t xml:space="preserve">Meagher, D. K., &amp; Balk, D. E. (2013). </w:t>
      </w:r>
      <w:r w:rsidRPr="00527557">
        <w:rPr>
          <w:rFonts w:ascii="Calibri" w:hAnsi="Calibri" w:cs="Calibri"/>
          <w:i/>
          <w:iCs/>
          <w:sz w:val="28"/>
          <w:szCs w:val="28"/>
          <w:lang w:val="en-US"/>
        </w:rPr>
        <w:t>Handbook of Thanatology: The Essential Body of Knowledge for the Study of Death, Dying, and Bereavement</w:t>
      </w:r>
      <w:r w:rsidRPr="00527557">
        <w:rPr>
          <w:rFonts w:ascii="Calibri" w:hAnsi="Calibri" w:cs="Calibri"/>
          <w:sz w:val="28"/>
          <w:szCs w:val="28"/>
          <w:lang w:val="en-US"/>
        </w:rPr>
        <w:t xml:space="preserve">. </w:t>
      </w:r>
      <w:r>
        <w:rPr>
          <w:rFonts w:ascii="Calibri" w:hAnsi="Calibri" w:cs="Calibri"/>
          <w:sz w:val="28"/>
          <w:szCs w:val="28"/>
          <w:lang w:val="en-US"/>
        </w:rPr>
        <w:t>New York, NY</w:t>
      </w:r>
      <w:r w:rsidRPr="00527557">
        <w:rPr>
          <w:rFonts w:ascii="Calibri" w:hAnsi="Calibri" w:cs="Calibri"/>
          <w:sz w:val="28"/>
          <w:szCs w:val="28"/>
          <w:lang w:val="en-US"/>
        </w:rPr>
        <w:t>: Routledge.</w:t>
      </w:r>
    </w:p>
    <w:p w:rsidR="00EC0D25" w:rsidRDefault="00EC0D25" w:rsidP="00EC0D25">
      <w:pPr>
        <w:pStyle w:val="Didefault"/>
        <w:jc w:val="both"/>
        <w:rPr>
          <w:rFonts w:ascii="Calibri" w:hAnsi="Calibri" w:cs="Calibri"/>
          <w:sz w:val="28"/>
          <w:szCs w:val="28"/>
        </w:rPr>
      </w:pPr>
    </w:p>
    <w:p w:rsidR="00EC0D25" w:rsidRPr="00EC0D25" w:rsidRDefault="00EC0D25" w:rsidP="00EC0D25">
      <w:pPr>
        <w:pStyle w:val="Didefault"/>
        <w:jc w:val="both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EC0D25">
        <w:rPr>
          <w:rFonts w:ascii="Calibri" w:hAnsi="Calibri" w:cs="Calibri"/>
          <w:sz w:val="28"/>
          <w:szCs w:val="28"/>
        </w:rPr>
        <w:t>Morin</w:t>
      </w:r>
      <w:proofErr w:type="spellEnd"/>
      <w:r w:rsidRPr="00EC0D25">
        <w:rPr>
          <w:rFonts w:ascii="Calibri" w:hAnsi="Calibri" w:cs="Calibri"/>
          <w:sz w:val="28"/>
          <w:szCs w:val="28"/>
        </w:rPr>
        <w:t xml:space="preserve">, E. (2017). </w:t>
      </w:r>
      <w:r w:rsidRPr="00EC0D25">
        <w:rPr>
          <w:rFonts w:ascii="Calibri" w:hAnsi="Calibri" w:cs="Calibri"/>
          <w:i/>
          <w:iCs/>
          <w:sz w:val="28"/>
          <w:szCs w:val="28"/>
        </w:rPr>
        <w:t>L'uomo e la morte</w:t>
      </w:r>
      <w:r w:rsidRPr="00EC0D25">
        <w:rPr>
          <w:rFonts w:ascii="Calibri" w:hAnsi="Calibri" w:cs="Calibri"/>
          <w:sz w:val="28"/>
          <w:szCs w:val="28"/>
        </w:rPr>
        <w:t xml:space="preserve">. </w:t>
      </w:r>
      <w:r w:rsidRPr="00EC0D25">
        <w:rPr>
          <w:rFonts w:ascii="Calibri" w:hAnsi="Calibri" w:cs="Calibri"/>
          <w:sz w:val="28"/>
          <w:szCs w:val="28"/>
          <w:lang w:val="en-US"/>
        </w:rPr>
        <w:t>Roma: Meltemi (ed. orig. 1970).</w:t>
      </w:r>
    </w:p>
    <w:p w:rsidR="00EC0D25" w:rsidRDefault="00EC0D25" w:rsidP="00EC0D25">
      <w:pPr>
        <w:pStyle w:val="Didefault"/>
        <w:jc w:val="both"/>
        <w:rPr>
          <w:rFonts w:ascii="Calibri" w:eastAsia="Times New Roman" w:hAnsi="Calibri" w:cs="Calibri"/>
          <w:sz w:val="28"/>
          <w:szCs w:val="28"/>
          <w:shd w:val="clear" w:color="auto" w:fill="FFFFFF"/>
          <w:lang w:val="en-US"/>
        </w:rPr>
      </w:pPr>
    </w:p>
    <w:p w:rsidR="00EC0D25" w:rsidRPr="00EC0D25" w:rsidRDefault="00EC0D25" w:rsidP="00EC0D25">
      <w:pPr>
        <w:pStyle w:val="Didefault"/>
        <w:jc w:val="both"/>
        <w:rPr>
          <w:rFonts w:ascii="Calibri" w:eastAsia="Times New Roman" w:hAnsi="Calibri" w:cs="Calibri"/>
          <w:sz w:val="28"/>
          <w:szCs w:val="28"/>
          <w:shd w:val="clear" w:color="auto" w:fill="FFFFFF"/>
          <w:lang w:val="en-US"/>
        </w:rPr>
      </w:pPr>
      <w:proofErr w:type="spellStart"/>
      <w:r w:rsidRPr="00EC0D25">
        <w:rPr>
          <w:rFonts w:ascii="Calibri" w:eastAsia="Times New Roman" w:hAnsi="Calibri" w:cs="Calibri"/>
          <w:sz w:val="28"/>
          <w:szCs w:val="28"/>
          <w:shd w:val="clear" w:color="auto" w:fill="FFFFFF"/>
          <w:lang w:val="en-US"/>
        </w:rPr>
        <w:t>Neimeyer</w:t>
      </w:r>
      <w:proofErr w:type="spellEnd"/>
      <w:r w:rsidRPr="00EC0D25">
        <w:rPr>
          <w:rFonts w:ascii="Calibri" w:eastAsia="Times New Roman" w:hAnsi="Calibri" w:cs="Calibri"/>
          <w:sz w:val="28"/>
          <w:szCs w:val="28"/>
          <w:shd w:val="clear" w:color="auto" w:fill="FFFFFF"/>
          <w:lang w:val="en-US"/>
        </w:rPr>
        <w:t xml:space="preserve">, R. A. (Ed.) (1994). </w:t>
      </w:r>
      <w:r w:rsidRPr="00EC0D25">
        <w:rPr>
          <w:rFonts w:ascii="Calibri" w:eastAsia="Times New Roman" w:hAnsi="Calibri" w:cs="Calibri"/>
          <w:i/>
          <w:sz w:val="28"/>
          <w:szCs w:val="28"/>
          <w:shd w:val="clear" w:color="auto" w:fill="FFFFFF"/>
          <w:lang w:val="en-US"/>
        </w:rPr>
        <w:t xml:space="preserve">Death anxiety handbook: Research, instrumentation, and application. </w:t>
      </w:r>
      <w:r w:rsidRPr="00EC0D25">
        <w:rPr>
          <w:rFonts w:ascii="Calibri" w:eastAsia="Times New Roman" w:hAnsi="Calibri" w:cs="Calibri"/>
          <w:sz w:val="28"/>
          <w:szCs w:val="28"/>
          <w:shd w:val="clear" w:color="auto" w:fill="FFFFFF"/>
          <w:lang w:val="en-US"/>
        </w:rPr>
        <w:t>New York &amp; London: Taylor &amp; Francis.</w:t>
      </w:r>
    </w:p>
    <w:p w:rsidR="00EC0D25" w:rsidRDefault="00EC0D25" w:rsidP="00EC0D25">
      <w:pPr>
        <w:pStyle w:val="Didefault"/>
        <w:jc w:val="both"/>
        <w:rPr>
          <w:rFonts w:ascii="Calibri" w:hAnsi="Calibri" w:cs="Calibri"/>
          <w:sz w:val="28"/>
          <w:szCs w:val="28"/>
          <w:shd w:val="clear" w:color="auto" w:fill="FFFFFF"/>
          <w:lang w:val="en-US"/>
        </w:rPr>
      </w:pPr>
    </w:p>
    <w:p w:rsidR="00EC0D25" w:rsidRPr="00EC0D25" w:rsidRDefault="00EC0D25" w:rsidP="00EC0D25">
      <w:pPr>
        <w:pStyle w:val="Didefault"/>
        <w:jc w:val="both"/>
        <w:rPr>
          <w:rFonts w:ascii="Calibri" w:hAnsi="Calibri" w:cs="Calibri"/>
          <w:sz w:val="28"/>
          <w:szCs w:val="28"/>
          <w:shd w:val="clear" w:color="auto" w:fill="FFFFFF"/>
          <w:lang w:val="en-US"/>
        </w:rPr>
      </w:pPr>
      <w:proofErr w:type="spellStart"/>
      <w:r w:rsidRPr="00EC0D25">
        <w:rPr>
          <w:rFonts w:ascii="Calibri" w:hAnsi="Calibri" w:cs="Calibri"/>
          <w:sz w:val="28"/>
          <w:szCs w:val="28"/>
          <w:shd w:val="clear" w:color="auto" w:fill="FFFFFF"/>
          <w:lang w:val="en-US"/>
        </w:rPr>
        <w:t>Neimeyer</w:t>
      </w:r>
      <w:proofErr w:type="spellEnd"/>
      <w:r w:rsidRPr="00EC0D25">
        <w:rPr>
          <w:rFonts w:ascii="Calibri" w:hAnsi="Calibri" w:cs="Calibri"/>
          <w:sz w:val="28"/>
          <w:szCs w:val="28"/>
          <w:shd w:val="clear" w:color="auto" w:fill="FFFFFF"/>
          <w:lang w:val="en-US"/>
        </w:rPr>
        <w:t xml:space="preserve">, R. A. (Ed.) (2001).  </w:t>
      </w:r>
      <w:r w:rsidRPr="00EC0D25">
        <w:rPr>
          <w:rFonts w:ascii="Calibri" w:hAnsi="Calibri" w:cs="Calibri"/>
          <w:i/>
          <w:iCs/>
          <w:sz w:val="28"/>
          <w:szCs w:val="28"/>
          <w:shd w:val="clear" w:color="auto" w:fill="FFFFFF"/>
          <w:lang w:val="en-US"/>
        </w:rPr>
        <w:t>Meaning reconstruction and the experience of loss.</w:t>
      </w:r>
      <w:r w:rsidRPr="00EC0D25">
        <w:rPr>
          <w:rFonts w:ascii="Calibri" w:hAnsi="Calibri" w:cs="Calibri"/>
          <w:sz w:val="28"/>
          <w:szCs w:val="28"/>
          <w:shd w:val="clear" w:color="auto" w:fill="FFFFFF"/>
          <w:lang w:val="en-US"/>
        </w:rPr>
        <w:t xml:space="preserve"> Washington: American Psychological Association. Translation: </w:t>
      </w:r>
      <w:r w:rsidRPr="00EC0D25">
        <w:rPr>
          <w:rFonts w:ascii="Calibri" w:hAnsi="Calibri" w:cs="Calibri"/>
          <w:i/>
          <w:iCs/>
          <w:sz w:val="28"/>
          <w:szCs w:val="28"/>
          <w:shd w:val="clear" w:color="auto" w:fill="FFFFFF"/>
          <w:lang w:val="en-US"/>
        </w:rPr>
        <w:t>Therapy for Loss and Grief: The Search for Meaning from a Constructivist Perspective.</w:t>
      </w:r>
      <w:r w:rsidRPr="00EC0D25">
        <w:rPr>
          <w:rFonts w:ascii="Calibri" w:hAnsi="Calibri" w:cs="Calibri"/>
          <w:sz w:val="28"/>
          <w:szCs w:val="28"/>
          <w:shd w:val="clear" w:color="auto" w:fill="FFFFFF"/>
          <w:lang w:val="en-US"/>
        </w:rPr>
        <w:t xml:space="preserve">  Tokyo: </w:t>
      </w:r>
      <w:proofErr w:type="spellStart"/>
      <w:r w:rsidRPr="00EC0D25">
        <w:rPr>
          <w:rFonts w:ascii="Calibri" w:hAnsi="Calibri" w:cs="Calibri"/>
          <w:sz w:val="28"/>
          <w:szCs w:val="28"/>
          <w:shd w:val="clear" w:color="auto" w:fill="FFFFFF"/>
          <w:lang w:val="en-US"/>
        </w:rPr>
        <w:t>Kongo</w:t>
      </w:r>
      <w:proofErr w:type="spellEnd"/>
      <w:r w:rsidRPr="00EC0D25">
        <w:rPr>
          <w:rFonts w:ascii="Calibri" w:hAnsi="Calibri" w:cs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C0D25">
        <w:rPr>
          <w:rFonts w:ascii="Calibri" w:hAnsi="Calibri" w:cs="Calibri"/>
          <w:sz w:val="28"/>
          <w:szCs w:val="28"/>
          <w:shd w:val="clear" w:color="auto" w:fill="FFFFFF"/>
          <w:lang w:val="en-US"/>
        </w:rPr>
        <w:t>Shuppan</w:t>
      </w:r>
      <w:proofErr w:type="spellEnd"/>
      <w:r w:rsidRPr="00EC0D25">
        <w:rPr>
          <w:rFonts w:ascii="Calibri" w:hAnsi="Calibri" w:cs="Calibri"/>
          <w:sz w:val="28"/>
          <w:szCs w:val="28"/>
          <w:shd w:val="clear" w:color="auto" w:fill="FFFFFF"/>
          <w:lang w:val="en-US"/>
        </w:rPr>
        <w:t xml:space="preserve"> [2007, Japanese].</w:t>
      </w:r>
    </w:p>
    <w:p w:rsidR="00EC0D25" w:rsidRDefault="00EC0D25" w:rsidP="00EC0D25">
      <w:pPr>
        <w:pStyle w:val="Didefault"/>
        <w:jc w:val="both"/>
        <w:rPr>
          <w:rFonts w:ascii="Calibri" w:hAnsi="Calibri" w:cs="Calibri"/>
          <w:sz w:val="28"/>
          <w:szCs w:val="28"/>
          <w:shd w:val="clear" w:color="auto" w:fill="FFFFFF"/>
          <w:lang w:val="en-US"/>
        </w:rPr>
      </w:pPr>
    </w:p>
    <w:p w:rsidR="00EC0D25" w:rsidRPr="00EC0D25" w:rsidRDefault="00EC0D25" w:rsidP="00EC0D25">
      <w:pPr>
        <w:pStyle w:val="Didefault"/>
        <w:jc w:val="both"/>
        <w:rPr>
          <w:rFonts w:ascii="Calibri" w:eastAsia="Times New Roman" w:hAnsi="Calibri" w:cs="Calibri"/>
          <w:sz w:val="28"/>
          <w:szCs w:val="28"/>
          <w:shd w:val="clear" w:color="auto" w:fill="FFFFFF"/>
          <w:lang w:val="en-US"/>
        </w:rPr>
      </w:pPr>
      <w:proofErr w:type="spellStart"/>
      <w:r w:rsidRPr="00EC0D25">
        <w:rPr>
          <w:rFonts w:ascii="Calibri" w:hAnsi="Calibri" w:cs="Calibri"/>
          <w:sz w:val="28"/>
          <w:szCs w:val="28"/>
          <w:shd w:val="clear" w:color="auto" w:fill="FFFFFF"/>
          <w:lang w:val="en-US"/>
        </w:rPr>
        <w:t>Neimeyer</w:t>
      </w:r>
      <w:proofErr w:type="spellEnd"/>
      <w:r w:rsidRPr="00EC0D25">
        <w:rPr>
          <w:rFonts w:ascii="Calibri" w:hAnsi="Calibri" w:cs="Calibri"/>
          <w:sz w:val="28"/>
          <w:szCs w:val="28"/>
          <w:shd w:val="clear" w:color="auto" w:fill="FFFFFF"/>
          <w:lang w:val="en-US"/>
        </w:rPr>
        <w:t xml:space="preserve">, R. A. (Ed.) (2012).  </w:t>
      </w:r>
      <w:r w:rsidRPr="00EC0D25">
        <w:rPr>
          <w:rFonts w:ascii="Calibri" w:hAnsi="Calibri" w:cs="Calibri"/>
          <w:i/>
          <w:iCs/>
          <w:sz w:val="28"/>
          <w:szCs w:val="28"/>
          <w:shd w:val="clear" w:color="auto" w:fill="FFFFFF"/>
          <w:lang w:val="en-US"/>
        </w:rPr>
        <w:t>Techniques of grief therapy:  Creative practices for counseling the bereaved</w:t>
      </w:r>
      <w:r w:rsidRPr="00EC0D25">
        <w:rPr>
          <w:rFonts w:ascii="Calibri" w:hAnsi="Calibri" w:cs="Calibri"/>
          <w:sz w:val="28"/>
          <w:szCs w:val="28"/>
          <w:shd w:val="clear" w:color="auto" w:fill="FFFFFF"/>
          <w:lang w:val="en-US"/>
        </w:rPr>
        <w:t>.  New York:  Routledge.</w:t>
      </w:r>
    </w:p>
    <w:p w:rsidR="00EC0D25" w:rsidRDefault="00EC0D25" w:rsidP="00EC0D25">
      <w:pPr>
        <w:pStyle w:val="Didefault"/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</w:p>
    <w:p w:rsidR="00EC0D25" w:rsidRPr="00EC0D25" w:rsidRDefault="00EC0D25" w:rsidP="00EC0D25">
      <w:pPr>
        <w:pStyle w:val="Didefault"/>
        <w:jc w:val="both"/>
        <w:rPr>
          <w:rFonts w:ascii="Calibri" w:eastAsia="Times New Roman" w:hAnsi="Calibri" w:cs="Calibri"/>
          <w:sz w:val="28"/>
          <w:szCs w:val="28"/>
          <w:shd w:val="clear" w:color="auto" w:fill="FFFFFF"/>
          <w:lang w:val="en-US"/>
        </w:rPr>
      </w:pPr>
      <w:proofErr w:type="spellStart"/>
      <w:r w:rsidRPr="00EC0D25">
        <w:rPr>
          <w:rFonts w:ascii="Calibri" w:hAnsi="Calibri" w:cs="Calibri"/>
          <w:sz w:val="28"/>
          <w:szCs w:val="28"/>
          <w:shd w:val="clear" w:color="auto" w:fill="FFFFFF"/>
        </w:rPr>
        <w:t>Neimeyer</w:t>
      </w:r>
      <w:proofErr w:type="spellEnd"/>
      <w:r w:rsidRPr="00EC0D25">
        <w:rPr>
          <w:rFonts w:ascii="Calibri" w:hAnsi="Calibri" w:cs="Calibri"/>
          <w:sz w:val="28"/>
          <w:szCs w:val="28"/>
          <w:shd w:val="clear" w:color="auto" w:fill="FFFFFF"/>
        </w:rPr>
        <w:t xml:space="preserve">, R. A. (Ed.) </w:t>
      </w:r>
      <w:r w:rsidRPr="00EC0D25">
        <w:rPr>
          <w:rFonts w:ascii="Calibri" w:hAnsi="Calibri" w:cs="Calibri"/>
          <w:sz w:val="28"/>
          <w:szCs w:val="28"/>
          <w:shd w:val="clear" w:color="auto" w:fill="FFFFFF"/>
          <w:lang w:val="en-US"/>
        </w:rPr>
        <w:t xml:space="preserve">(2016).  </w:t>
      </w:r>
      <w:r w:rsidRPr="00EC0D25">
        <w:rPr>
          <w:rFonts w:ascii="Calibri" w:hAnsi="Calibri" w:cs="Calibri"/>
          <w:i/>
          <w:iCs/>
          <w:sz w:val="28"/>
          <w:szCs w:val="28"/>
          <w:shd w:val="clear" w:color="auto" w:fill="FFFFFF"/>
          <w:lang w:val="en-US"/>
        </w:rPr>
        <w:t>Techniques of grief therapy:  Assessment and intervention</w:t>
      </w:r>
      <w:r w:rsidRPr="00EC0D25">
        <w:rPr>
          <w:rFonts w:ascii="Calibri" w:hAnsi="Calibri" w:cs="Calibri"/>
          <w:sz w:val="28"/>
          <w:szCs w:val="28"/>
          <w:shd w:val="clear" w:color="auto" w:fill="FFFFFF"/>
          <w:lang w:val="en-US"/>
        </w:rPr>
        <w:t>.  New York:  Routledge.</w:t>
      </w:r>
    </w:p>
    <w:p w:rsidR="00EC0D25" w:rsidRDefault="00EC0D25" w:rsidP="00EC0D25">
      <w:pPr>
        <w:pStyle w:val="Didefault"/>
        <w:jc w:val="both"/>
        <w:rPr>
          <w:rFonts w:ascii="Calibri" w:hAnsi="Calibri" w:cs="Calibri"/>
          <w:sz w:val="28"/>
          <w:szCs w:val="28"/>
          <w:shd w:val="clear" w:color="auto" w:fill="FFFFFF"/>
          <w:lang w:val="en-US"/>
        </w:rPr>
      </w:pPr>
    </w:p>
    <w:p w:rsidR="00EC0D25" w:rsidRPr="00EC0D25" w:rsidRDefault="00EC0D25" w:rsidP="00EC0D25">
      <w:pPr>
        <w:pStyle w:val="Didefault"/>
        <w:jc w:val="both"/>
        <w:rPr>
          <w:rFonts w:ascii="Calibri" w:eastAsia="Times New Roman" w:hAnsi="Calibri" w:cs="Calibri"/>
          <w:sz w:val="28"/>
          <w:szCs w:val="28"/>
          <w:shd w:val="clear" w:color="auto" w:fill="FFFFFF"/>
          <w:lang w:val="en-US"/>
        </w:rPr>
      </w:pPr>
      <w:proofErr w:type="spellStart"/>
      <w:r w:rsidRPr="00EC0D25">
        <w:rPr>
          <w:rFonts w:ascii="Calibri" w:hAnsi="Calibri" w:cs="Calibri"/>
          <w:sz w:val="28"/>
          <w:szCs w:val="28"/>
          <w:shd w:val="clear" w:color="auto" w:fill="FFFFFF"/>
          <w:lang w:val="en-US"/>
        </w:rPr>
        <w:t>Neimeyer</w:t>
      </w:r>
      <w:proofErr w:type="spellEnd"/>
      <w:r w:rsidRPr="00EC0D25">
        <w:rPr>
          <w:rFonts w:ascii="Calibri" w:hAnsi="Calibri" w:cs="Calibri"/>
          <w:sz w:val="28"/>
          <w:szCs w:val="28"/>
          <w:shd w:val="clear" w:color="auto" w:fill="FFFFFF"/>
          <w:lang w:val="en-US"/>
        </w:rPr>
        <w:t xml:space="preserve">, R. A., Harris, D., </w:t>
      </w:r>
      <w:proofErr w:type="spellStart"/>
      <w:r w:rsidRPr="00EC0D25">
        <w:rPr>
          <w:rFonts w:ascii="Calibri" w:hAnsi="Calibri" w:cs="Calibri"/>
          <w:sz w:val="28"/>
          <w:szCs w:val="28"/>
          <w:shd w:val="clear" w:color="auto" w:fill="FFFFFF"/>
          <w:lang w:val="en-US"/>
        </w:rPr>
        <w:t>Winokeur</w:t>
      </w:r>
      <w:proofErr w:type="spellEnd"/>
      <w:r w:rsidRPr="00EC0D25">
        <w:rPr>
          <w:rFonts w:ascii="Calibri" w:hAnsi="Calibri" w:cs="Calibri"/>
          <w:sz w:val="28"/>
          <w:szCs w:val="28"/>
          <w:shd w:val="clear" w:color="auto" w:fill="FFFFFF"/>
          <w:lang w:val="en-US"/>
        </w:rPr>
        <w:t xml:space="preserve">, H. &amp; Thornton, G. (Eds.) (2011).  </w:t>
      </w:r>
      <w:r w:rsidRPr="00EC0D25">
        <w:rPr>
          <w:rFonts w:ascii="Calibri" w:hAnsi="Calibri" w:cs="Calibri"/>
          <w:i/>
          <w:iCs/>
          <w:sz w:val="28"/>
          <w:szCs w:val="28"/>
          <w:shd w:val="clear" w:color="auto" w:fill="FFFFFF"/>
          <w:lang w:val="en-US"/>
        </w:rPr>
        <w:t>Grief and bereavement in contemporary society:  Bridging research and practice</w:t>
      </w:r>
      <w:r w:rsidRPr="00EC0D25">
        <w:rPr>
          <w:rFonts w:ascii="Calibri" w:hAnsi="Calibri" w:cs="Calibri"/>
          <w:sz w:val="28"/>
          <w:szCs w:val="28"/>
          <w:shd w:val="clear" w:color="auto" w:fill="FFFFFF"/>
          <w:lang w:val="en-US"/>
        </w:rPr>
        <w:t>.  New York:  Routledge.</w:t>
      </w:r>
    </w:p>
    <w:p w:rsidR="00EC0D25" w:rsidRPr="00EC0D25" w:rsidRDefault="00EC0D25" w:rsidP="00EC0D25">
      <w:pPr>
        <w:pStyle w:val="corpo"/>
        <w:jc w:val="both"/>
        <w:rPr>
          <w:rFonts w:ascii="Calibri" w:hAnsi="Calibri" w:cs="Calibri"/>
          <w:sz w:val="28"/>
          <w:szCs w:val="28"/>
          <w:lang w:val="en-US"/>
        </w:rPr>
      </w:pPr>
      <w:r w:rsidRPr="00EC0D25">
        <w:rPr>
          <w:rFonts w:ascii="Calibri" w:hAnsi="Calibri" w:cs="Calibri"/>
          <w:sz w:val="28"/>
          <w:szCs w:val="28"/>
        </w:rPr>
        <w:t xml:space="preserve">Sisto, D. (2018). </w:t>
      </w:r>
      <w:r w:rsidRPr="00EC0D25">
        <w:rPr>
          <w:rFonts w:ascii="Calibri" w:hAnsi="Calibri" w:cs="Calibri"/>
          <w:i/>
          <w:iCs/>
          <w:sz w:val="28"/>
          <w:szCs w:val="28"/>
        </w:rPr>
        <w:t>La morte si fa social: Immortalità, memoria e lutto nell'epoca della cultura digitale</w:t>
      </w:r>
      <w:r w:rsidRPr="00EC0D25">
        <w:rPr>
          <w:rFonts w:ascii="Calibri" w:hAnsi="Calibri" w:cs="Calibri"/>
          <w:sz w:val="28"/>
          <w:szCs w:val="28"/>
        </w:rPr>
        <w:t xml:space="preserve">. </w:t>
      </w:r>
      <w:r w:rsidR="00527557">
        <w:rPr>
          <w:rFonts w:ascii="Calibri" w:hAnsi="Calibri" w:cs="Calibri"/>
          <w:sz w:val="28"/>
          <w:szCs w:val="28"/>
        </w:rPr>
        <w:t xml:space="preserve">Torino: </w:t>
      </w:r>
      <w:proofErr w:type="spellStart"/>
      <w:r w:rsidRPr="00EC0D25">
        <w:rPr>
          <w:rFonts w:ascii="Calibri" w:hAnsi="Calibri" w:cs="Calibri"/>
          <w:sz w:val="28"/>
          <w:szCs w:val="28"/>
          <w:lang w:val="en-US"/>
        </w:rPr>
        <w:t>Bollati</w:t>
      </w:r>
      <w:proofErr w:type="spellEnd"/>
      <w:r w:rsidRPr="00EC0D25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EC0D25">
        <w:rPr>
          <w:rFonts w:ascii="Calibri" w:hAnsi="Calibri" w:cs="Calibri"/>
          <w:sz w:val="28"/>
          <w:szCs w:val="28"/>
          <w:lang w:val="en-US"/>
        </w:rPr>
        <w:t>Boringhieri</w:t>
      </w:r>
      <w:proofErr w:type="spellEnd"/>
      <w:r w:rsidRPr="00EC0D25">
        <w:rPr>
          <w:rFonts w:ascii="Calibri" w:hAnsi="Calibri" w:cs="Calibri"/>
          <w:sz w:val="28"/>
          <w:szCs w:val="28"/>
          <w:lang w:val="en-US"/>
        </w:rPr>
        <w:t>.</w:t>
      </w:r>
    </w:p>
    <w:p w:rsidR="00EC0D25" w:rsidRPr="00EC0D25" w:rsidRDefault="00EC0D25" w:rsidP="00EC0D25">
      <w:pPr>
        <w:pStyle w:val="Didefault"/>
        <w:jc w:val="both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EC0D25">
        <w:rPr>
          <w:rFonts w:ascii="Calibri" w:hAnsi="Calibri" w:cs="Calibri"/>
          <w:sz w:val="28"/>
          <w:szCs w:val="28"/>
          <w:lang w:val="en-US"/>
        </w:rPr>
        <w:t>Sofka</w:t>
      </w:r>
      <w:proofErr w:type="spellEnd"/>
      <w:r w:rsidRPr="00EC0D25">
        <w:rPr>
          <w:rFonts w:ascii="Calibri" w:hAnsi="Calibri" w:cs="Calibri"/>
          <w:sz w:val="28"/>
          <w:szCs w:val="28"/>
          <w:lang w:val="en-US"/>
        </w:rPr>
        <w:t xml:space="preserve">, C., </w:t>
      </w:r>
      <w:proofErr w:type="spellStart"/>
      <w:r w:rsidRPr="00EC0D25">
        <w:rPr>
          <w:rFonts w:ascii="Calibri" w:hAnsi="Calibri" w:cs="Calibri"/>
          <w:sz w:val="28"/>
          <w:szCs w:val="28"/>
          <w:lang w:val="en-US"/>
        </w:rPr>
        <w:t>Cupit</w:t>
      </w:r>
      <w:proofErr w:type="spellEnd"/>
      <w:r w:rsidRPr="00EC0D25">
        <w:rPr>
          <w:rFonts w:ascii="Calibri" w:hAnsi="Calibri" w:cs="Calibri"/>
          <w:sz w:val="28"/>
          <w:szCs w:val="28"/>
          <w:lang w:val="en-US"/>
        </w:rPr>
        <w:t xml:space="preserve">, I., &amp; Gilbert, K. (2012). </w:t>
      </w:r>
      <w:r w:rsidRPr="00EC0D25">
        <w:rPr>
          <w:rFonts w:ascii="Calibri" w:hAnsi="Calibri" w:cs="Calibri"/>
          <w:i/>
          <w:iCs/>
          <w:sz w:val="28"/>
          <w:szCs w:val="28"/>
          <w:lang w:val="en-US"/>
        </w:rPr>
        <w:t>Dying, death, and grief in an online universe</w:t>
      </w:r>
      <w:r w:rsidRPr="00EC0D25">
        <w:rPr>
          <w:rFonts w:ascii="Calibri" w:hAnsi="Calibri" w:cs="Calibri"/>
          <w:sz w:val="28"/>
          <w:szCs w:val="28"/>
          <w:lang w:val="en-US"/>
        </w:rPr>
        <w:t>. New York: Springer Pub.</w:t>
      </w:r>
    </w:p>
    <w:p w:rsidR="00EC0D25" w:rsidRDefault="00EC0D25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sz w:val="28"/>
          <w:szCs w:val="28"/>
          <w:lang w:val="it-IT"/>
        </w:rPr>
      </w:pPr>
    </w:p>
    <w:p w:rsidR="00EC0D25" w:rsidRPr="00EC0D25" w:rsidRDefault="00EC0D25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sz w:val="28"/>
          <w:szCs w:val="28"/>
        </w:rPr>
      </w:pPr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Solomon, S., Testoni, I., &amp; Bianco, S. (2017). </w:t>
      </w:r>
      <w:r w:rsidRPr="00EC0D25">
        <w:rPr>
          <w:rFonts w:ascii="Calibri" w:eastAsia="Calibri" w:hAnsi="Calibri" w:cs="Calibri"/>
          <w:sz w:val="28"/>
          <w:szCs w:val="28"/>
        </w:rPr>
        <w:t>Clash of civilizations? Terror Management Theory and the role of the ontological representations of death in contemporary global crisis. </w:t>
      </w:r>
      <w:r w:rsidRPr="00EC0D25">
        <w:rPr>
          <w:rFonts w:ascii="Calibri" w:eastAsia="Calibri" w:hAnsi="Calibri" w:cs="Calibri"/>
          <w:i/>
          <w:sz w:val="28"/>
          <w:szCs w:val="28"/>
        </w:rPr>
        <w:t>TPM Testing Psychometric Methodology in Applied Psychology, 24</w:t>
      </w:r>
      <w:r w:rsidRPr="00EC0D25">
        <w:rPr>
          <w:rFonts w:ascii="Calibri" w:eastAsia="Calibri" w:hAnsi="Calibri" w:cs="Calibri"/>
          <w:sz w:val="28"/>
          <w:szCs w:val="28"/>
        </w:rPr>
        <w:t>(3),</w:t>
      </w:r>
      <w:r w:rsidRPr="00EC0D25">
        <w:rPr>
          <w:rFonts w:ascii="Calibri" w:eastAsia="Calibri" w:hAnsi="Calibri" w:cs="Calibri"/>
          <w:i/>
          <w:sz w:val="28"/>
          <w:szCs w:val="28"/>
        </w:rPr>
        <w:t xml:space="preserve"> </w:t>
      </w:r>
      <w:r w:rsidRPr="00EC0D25">
        <w:rPr>
          <w:rFonts w:ascii="Calibri" w:eastAsia="Calibri" w:hAnsi="Calibri" w:cs="Calibri"/>
          <w:sz w:val="28"/>
          <w:szCs w:val="28"/>
        </w:rPr>
        <w:t xml:space="preserve">379-398. </w:t>
      </w:r>
      <w:proofErr w:type="spellStart"/>
      <w:r w:rsidRPr="00EC0D25">
        <w:rPr>
          <w:rFonts w:ascii="Calibri" w:eastAsia="Calibri" w:hAnsi="Calibri" w:cs="Calibri"/>
          <w:sz w:val="28"/>
          <w:szCs w:val="28"/>
        </w:rPr>
        <w:t>doi</w:t>
      </w:r>
      <w:proofErr w:type="spellEnd"/>
      <w:r w:rsidRPr="00EC0D25">
        <w:rPr>
          <w:rFonts w:ascii="Calibri" w:eastAsia="Calibri" w:hAnsi="Calibri" w:cs="Calibri"/>
          <w:sz w:val="28"/>
          <w:szCs w:val="28"/>
        </w:rPr>
        <w:t>:</w:t>
      </w:r>
      <w:r w:rsidRPr="00EC0D25">
        <w:rPr>
          <w:rFonts w:ascii="Calibri" w:eastAsia="Arial" w:hAnsi="Calibri" w:cs="Calibri"/>
          <w:sz w:val="28"/>
          <w:szCs w:val="28"/>
          <w:shd w:val="clear" w:color="auto" w:fill="FFFFFF"/>
        </w:rPr>
        <w:t xml:space="preserve"> </w:t>
      </w:r>
      <w:r w:rsidRPr="00EC0D25">
        <w:rPr>
          <w:rFonts w:ascii="Calibri" w:eastAsia="Calibri" w:hAnsi="Calibri" w:cs="Calibri"/>
          <w:sz w:val="28"/>
          <w:szCs w:val="28"/>
        </w:rPr>
        <w:t>10.4473/TPM24.3.5</w:t>
      </w:r>
    </w:p>
    <w:p w:rsidR="00EC0D25" w:rsidRDefault="00EC0D25" w:rsidP="00EC0D25">
      <w:pPr>
        <w:pStyle w:val="Didefault"/>
        <w:jc w:val="both"/>
        <w:rPr>
          <w:rFonts w:ascii="Calibri" w:eastAsia="Times New Roman" w:hAnsi="Calibri" w:cs="Calibri"/>
          <w:sz w:val="28"/>
          <w:szCs w:val="28"/>
          <w:lang w:val="en-US"/>
        </w:rPr>
      </w:pPr>
    </w:p>
    <w:p w:rsidR="00EC0D25" w:rsidRPr="00EC0D25" w:rsidRDefault="00EC0D25" w:rsidP="00EC0D25">
      <w:pPr>
        <w:pStyle w:val="Didefault"/>
        <w:jc w:val="both"/>
        <w:rPr>
          <w:rFonts w:ascii="Calibri" w:eastAsia="Times New Roman" w:hAnsi="Calibri" w:cs="Calibri"/>
          <w:sz w:val="28"/>
          <w:szCs w:val="28"/>
          <w:lang w:val="en-US"/>
        </w:rPr>
      </w:pPr>
      <w:r w:rsidRPr="00EC0D25">
        <w:rPr>
          <w:rFonts w:ascii="Calibri" w:eastAsia="Times New Roman" w:hAnsi="Calibri" w:cs="Calibri"/>
          <w:sz w:val="28"/>
          <w:szCs w:val="28"/>
          <w:lang w:val="en-US"/>
        </w:rPr>
        <w:t xml:space="preserve">Strada, E. (2018). </w:t>
      </w:r>
      <w:r w:rsidRPr="00EC0D25">
        <w:rPr>
          <w:rFonts w:ascii="Calibri" w:eastAsia="Times New Roman" w:hAnsi="Calibri" w:cs="Calibri"/>
          <w:i/>
          <w:iCs/>
          <w:sz w:val="28"/>
          <w:szCs w:val="28"/>
          <w:lang w:val="en-US"/>
        </w:rPr>
        <w:t>Palliative Psychology</w:t>
      </w:r>
      <w:r w:rsidRPr="00EC0D25">
        <w:rPr>
          <w:rFonts w:ascii="Calibri" w:eastAsia="Times New Roman" w:hAnsi="Calibri" w:cs="Calibri"/>
          <w:sz w:val="28"/>
          <w:szCs w:val="28"/>
          <w:lang w:val="en-US"/>
        </w:rPr>
        <w:t>. Oxford: Oxford University Press USA - OSO.</w:t>
      </w:r>
    </w:p>
    <w:p w:rsidR="00EC0D25" w:rsidRDefault="00EC0D25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sz w:val="28"/>
          <w:szCs w:val="28"/>
        </w:rPr>
      </w:pPr>
    </w:p>
    <w:p w:rsidR="00EC0D25" w:rsidRPr="00EC0D25" w:rsidRDefault="00EC0D25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sz w:val="28"/>
          <w:szCs w:val="28"/>
          <w:lang w:val="it-IT"/>
        </w:rPr>
      </w:pPr>
      <w:proofErr w:type="spellStart"/>
      <w:r w:rsidRPr="00EC0D25">
        <w:rPr>
          <w:rFonts w:ascii="Calibri" w:eastAsia="Calibri" w:hAnsi="Calibri" w:cs="Calibri"/>
          <w:sz w:val="28"/>
          <w:szCs w:val="28"/>
        </w:rPr>
        <w:t>Testoni</w:t>
      </w:r>
      <w:proofErr w:type="spellEnd"/>
      <w:r w:rsidRPr="00EC0D25">
        <w:rPr>
          <w:rFonts w:ascii="Calibri" w:eastAsia="Calibri" w:hAnsi="Calibri" w:cs="Calibri"/>
          <w:sz w:val="28"/>
          <w:szCs w:val="28"/>
        </w:rPr>
        <w:t xml:space="preserve">, I. (2016). </w:t>
      </w:r>
      <w:proofErr w:type="spellStart"/>
      <w:r w:rsidRPr="00EC0D25">
        <w:rPr>
          <w:rFonts w:ascii="Calibri" w:eastAsia="Calibri" w:hAnsi="Calibri" w:cs="Calibri"/>
          <w:sz w:val="28"/>
          <w:szCs w:val="28"/>
        </w:rPr>
        <w:t>Psicologia</w:t>
      </w:r>
      <w:proofErr w:type="spellEnd"/>
      <w:r w:rsidRPr="00EC0D25">
        <w:rPr>
          <w:rFonts w:ascii="Calibri" w:eastAsia="Calibri" w:hAnsi="Calibri" w:cs="Calibri"/>
          <w:sz w:val="28"/>
          <w:szCs w:val="28"/>
        </w:rPr>
        <w:t xml:space="preserve"> del </w:t>
      </w:r>
      <w:proofErr w:type="spellStart"/>
      <w:r w:rsidRPr="00EC0D25">
        <w:rPr>
          <w:rFonts w:ascii="Calibri" w:eastAsia="Calibri" w:hAnsi="Calibri" w:cs="Calibri"/>
          <w:sz w:val="28"/>
          <w:szCs w:val="28"/>
        </w:rPr>
        <w:t>lutto</w:t>
      </w:r>
      <w:proofErr w:type="spellEnd"/>
      <w:r w:rsidRPr="00EC0D25">
        <w:rPr>
          <w:rFonts w:ascii="Calibri" w:eastAsia="Calibri" w:hAnsi="Calibri" w:cs="Calibri"/>
          <w:sz w:val="28"/>
          <w:szCs w:val="28"/>
        </w:rPr>
        <w:t xml:space="preserve"> e del </w:t>
      </w:r>
      <w:proofErr w:type="spellStart"/>
      <w:r w:rsidRPr="00EC0D25">
        <w:rPr>
          <w:rFonts w:ascii="Calibri" w:eastAsia="Calibri" w:hAnsi="Calibri" w:cs="Calibri"/>
          <w:sz w:val="28"/>
          <w:szCs w:val="28"/>
        </w:rPr>
        <w:t>morire</w:t>
      </w:r>
      <w:proofErr w:type="spellEnd"/>
      <w:r w:rsidRPr="00EC0D25">
        <w:rPr>
          <w:rFonts w:ascii="Calibri" w:eastAsia="Calibri" w:hAnsi="Calibri" w:cs="Calibri"/>
          <w:sz w:val="28"/>
          <w:szCs w:val="28"/>
        </w:rPr>
        <w:t xml:space="preserve">: Dal </w:t>
      </w:r>
      <w:proofErr w:type="spellStart"/>
      <w:r w:rsidRPr="00EC0D25">
        <w:rPr>
          <w:rFonts w:ascii="Calibri" w:eastAsia="Calibri" w:hAnsi="Calibri" w:cs="Calibri"/>
          <w:sz w:val="28"/>
          <w:szCs w:val="28"/>
        </w:rPr>
        <w:t>lavoro</w:t>
      </w:r>
      <w:proofErr w:type="spellEnd"/>
      <w:r w:rsidRPr="00EC0D25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EC0D25">
        <w:rPr>
          <w:rFonts w:ascii="Calibri" w:eastAsia="Calibri" w:hAnsi="Calibri" w:cs="Calibri"/>
          <w:sz w:val="28"/>
          <w:szCs w:val="28"/>
        </w:rPr>
        <w:t>clinico</w:t>
      </w:r>
      <w:proofErr w:type="spellEnd"/>
      <w:r w:rsidRPr="00EC0D25">
        <w:rPr>
          <w:rFonts w:ascii="Calibri" w:eastAsia="Calibri" w:hAnsi="Calibri" w:cs="Calibri"/>
          <w:sz w:val="28"/>
          <w:szCs w:val="28"/>
        </w:rPr>
        <w:t xml:space="preserve"> alla death education [The psychology of death and mourning: From clinical work to death education]. </w:t>
      </w:r>
      <w:r w:rsidRPr="00EC0D25">
        <w:rPr>
          <w:rFonts w:ascii="Calibri" w:eastAsia="Calibri" w:hAnsi="Calibri" w:cs="Calibri"/>
          <w:i/>
          <w:sz w:val="28"/>
          <w:szCs w:val="28"/>
          <w:lang w:val="it-IT"/>
        </w:rPr>
        <w:t>Psicoterapia e Scienze Umane, 50</w:t>
      </w:r>
      <w:r w:rsidRPr="00EC0D25">
        <w:rPr>
          <w:rFonts w:ascii="Calibri" w:eastAsia="Calibri" w:hAnsi="Calibri" w:cs="Calibri"/>
          <w:sz w:val="28"/>
          <w:szCs w:val="28"/>
          <w:lang w:val="it-IT"/>
        </w:rPr>
        <w:t>(2),</w:t>
      </w:r>
      <w:r w:rsidRPr="00EC0D25">
        <w:rPr>
          <w:rFonts w:ascii="Calibri" w:eastAsia="Calibri" w:hAnsi="Calibri" w:cs="Calibri"/>
          <w:i/>
          <w:sz w:val="28"/>
          <w:szCs w:val="28"/>
          <w:lang w:val="it-IT"/>
        </w:rPr>
        <w:t xml:space="preserve"> </w:t>
      </w:r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229-252. </w:t>
      </w:r>
      <w:proofErr w:type="gramStart"/>
      <w:r w:rsidRPr="00EC0D25">
        <w:rPr>
          <w:rFonts w:ascii="Calibri" w:eastAsia="Calibri" w:hAnsi="Calibri" w:cs="Calibri"/>
          <w:sz w:val="28"/>
          <w:szCs w:val="28"/>
          <w:lang w:val="it-IT"/>
        </w:rPr>
        <w:t>doi:10.3280</w:t>
      </w:r>
      <w:proofErr w:type="gramEnd"/>
      <w:r w:rsidRPr="00EC0D25">
        <w:rPr>
          <w:rFonts w:ascii="Calibri" w:eastAsia="Calibri" w:hAnsi="Calibri" w:cs="Calibri"/>
          <w:sz w:val="28"/>
          <w:szCs w:val="28"/>
          <w:lang w:val="it-IT"/>
        </w:rPr>
        <w:t>/PU2016-002004</w:t>
      </w:r>
    </w:p>
    <w:p w:rsidR="00EC0D25" w:rsidRDefault="00EC0D25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sz w:val="28"/>
          <w:szCs w:val="28"/>
          <w:lang w:val="it-IT"/>
        </w:rPr>
      </w:pPr>
    </w:p>
    <w:p w:rsidR="00EC0D25" w:rsidRPr="00EC0D25" w:rsidRDefault="00EC0D25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sz w:val="28"/>
          <w:szCs w:val="28"/>
        </w:rPr>
      </w:pPr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Testoni, I., Ancona, D., &amp; Ronconi, L. (2015). </w:t>
      </w:r>
      <w:r w:rsidRPr="00EC0D25">
        <w:rPr>
          <w:rFonts w:ascii="Calibri" w:eastAsia="Calibri" w:hAnsi="Calibri" w:cs="Calibri"/>
          <w:sz w:val="28"/>
          <w:szCs w:val="28"/>
        </w:rPr>
        <w:t>The ontological representation of death: A scale to measure the idea of annihilation versus passage</w:t>
      </w:r>
      <w:r w:rsidRPr="00EC0D25">
        <w:rPr>
          <w:rFonts w:ascii="Calibri" w:eastAsia="Calibri" w:hAnsi="Calibri" w:cs="Calibri"/>
          <w:i/>
          <w:sz w:val="28"/>
          <w:szCs w:val="28"/>
        </w:rPr>
        <w:t xml:space="preserve">. Omega (United States), 71 </w:t>
      </w:r>
      <w:r w:rsidRPr="00EC0D25">
        <w:rPr>
          <w:rFonts w:ascii="Calibri" w:eastAsia="Calibri" w:hAnsi="Calibri" w:cs="Calibri"/>
          <w:sz w:val="28"/>
          <w:szCs w:val="28"/>
        </w:rPr>
        <w:t>(1), 60-81. doi:10.1177/0030222814568289</w:t>
      </w:r>
    </w:p>
    <w:p w:rsidR="00EC0D25" w:rsidRDefault="00EC0D25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sz w:val="28"/>
          <w:szCs w:val="28"/>
          <w:lang w:val="it-IT"/>
        </w:rPr>
      </w:pPr>
    </w:p>
    <w:p w:rsidR="00EC0D25" w:rsidRPr="00EC0D25" w:rsidRDefault="00EC0D25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sz w:val="28"/>
          <w:szCs w:val="28"/>
        </w:rPr>
      </w:pPr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Testoni, I., Bisceglie, D., Ronconi, L., </w:t>
      </w:r>
      <w:proofErr w:type="spellStart"/>
      <w:r w:rsidRPr="00EC0D25">
        <w:rPr>
          <w:rFonts w:ascii="Calibri" w:eastAsia="Calibri" w:hAnsi="Calibri" w:cs="Calibri"/>
          <w:sz w:val="28"/>
          <w:szCs w:val="28"/>
          <w:lang w:val="it-IT"/>
        </w:rPr>
        <w:t>Pergher</w:t>
      </w:r>
      <w:proofErr w:type="spellEnd"/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, V., &amp; </w:t>
      </w:r>
      <w:proofErr w:type="spellStart"/>
      <w:r w:rsidRPr="00EC0D25">
        <w:rPr>
          <w:rFonts w:ascii="Calibri" w:eastAsia="Calibri" w:hAnsi="Calibri" w:cs="Calibri"/>
          <w:sz w:val="28"/>
          <w:szCs w:val="28"/>
          <w:lang w:val="it-IT"/>
        </w:rPr>
        <w:t>Facco</w:t>
      </w:r>
      <w:proofErr w:type="spellEnd"/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, E. (2018). </w:t>
      </w:r>
      <w:r w:rsidRPr="00EC0D25">
        <w:rPr>
          <w:rFonts w:ascii="Calibri" w:eastAsia="Calibri" w:hAnsi="Calibri" w:cs="Calibri"/>
          <w:sz w:val="28"/>
          <w:szCs w:val="28"/>
        </w:rPr>
        <w:t xml:space="preserve">Ambivalent trust and ontological representations of death as latent factors of religiosity. </w:t>
      </w:r>
      <w:r w:rsidRPr="00EC0D25">
        <w:rPr>
          <w:rFonts w:ascii="Calibri" w:eastAsia="Calibri" w:hAnsi="Calibri" w:cs="Calibri"/>
          <w:i/>
          <w:sz w:val="28"/>
          <w:szCs w:val="28"/>
        </w:rPr>
        <w:t xml:space="preserve">Cogent Psychology, 5(1). </w:t>
      </w:r>
      <w:proofErr w:type="spellStart"/>
      <w:r w:rsidRPr="00EC0D25">
        <w:rPr>
          <w:rFonts w:ascii="Calibri" w:eastAsia="Calibri" w:hAnsi="Calibri" w:cs="Calibri"/>
          <w:sz w:val="28"/>
          <w:szCs w:val="28"/>
        </w:rPr>
        <w:t>doi</w:t>
      </w:r>
      <w:proofErr w:type="spellEnd"/>
      <w:r w:rsidRPr="00EC0D25">
        <w:rPr>
          <w:rFonts w:ascii="Calibri" w:eastAsia="Calibri" w:hAnsi="Calibri" w:cs="Calibri"/>
          <w:sz w:val="28"/>
          <w:szCs w:val="28"/>
        </w:rPr>
        <w:t>: 10.1080/23311908.2018.1429349</w:t>
      </w:r>
    </w:p>
    <w:p w:rsidR="00EC0D25" w:rsidRDefault="00EC0D25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sz w:val="28"/>
          <w:szCs w:val="28"/>
          <w:lang w:val="it-IT"/>
        </w:rPr>
      </w:pPr>
    </w:p>
    <w:p w:rsidR="00EC0D25" w:rsidRPr="00EC0D25" w:rsidRDefault="00EC0D25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sz w:val="28"/>
          <w:szCs w:val="28"/>
          <w:lang w:val="it-IT"/>
        </w:rPr>
      </w:pPr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Testoni, I., Falletti, S., </w:t>
      </w:r>
      <w:proofErr w:type="spellStart"/>
      <w:r w:rsidRPr="00EC0D25">
        <w:rPr>
          <w:rFonts w:ascii="Calibri" w:eastAsia="Calibri" w:hAnsi="Calibri" w:cs="Calibri"/>
          <w:sz w:val="28"/>
          <w:szCs w:val="28"/>
          <w:lang w:val="it-IT"/>
        </w:rPr>
        <w:t>Visintin</w:t>
      </w:r>
      <w:proofErr w:type="spellEnd"/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, E.P., Ronconi, L., &amp; Zamperini, A. (2016). </w:t>
      </w:r>
      <w:proofErr w:type="spellStart"/>
      <w:r w:rsidRPr="00EC0D25">
        <w:rPr>
          <w:rFonts w:ascii="Calibri" w:eastAsia="Calibri" w:hAnsi="Calibri" w:cs="Calibri"/>
          <w:sz w:val="28"/>
          <w:szCs w:val="28"/>
          <w:lang w:val="it-IT"/>
        </w:rPr>
        <w:t>Volunteering</w:t>
      </w:r>
      <w:proofErr w:type="spellEnd"/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 in palliative care: </w:t>
      </w:r>
      <w:proofErr w:type="spellStart"/>
      <w:r w:rsidRPr="00EC0D25">
        <w:rPr>
          <w:rFonts w:ascii="Calibri" w:eastAsia="Calibri" w:hAnsi="Calibri" w:cs="Calibri"/>
          <w:sz w:val="28"/>
          <w:szCs w:val="28"/>
          <w:lang w:val="it-IT"/>
        </w:rPr>
        <w:t>Religiosity</w:t>
      </w:r>
      <w:proofErr w:type="spellEnd"/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, </w:t>
      </w:r>
      <w:proofErr w:type="spellStart"/>
      <w:r w:rsidRPr="00EC0D25">
        <w:rPr>
          <w:rFonts w:ascii="Calibri" w:eastAsia="Calibri" w:hAnsi="Calibri" w:cs="Calibri"/>
          <w:sz w:val="28"/>
          <w:szCs w:val="28"/>
          <w:lang w:val="it-IT"/>
        </w:rPr>
        <w:t>explicit</w:t>
      </w:r>
      <w:proofErr w:type="spellEnd"/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 </w:t>
      </w:r>
      <w:proofErr w:type="spellStart"/>
      <w:r w:rsidRPr="00EC0D25">
        <w:rPr>
          <w:rFonts w:ascii="Calibri" w:eastAsia="Calibri" w:hAnsi="Calibri" w:cs="Calibri"/>
          <w:sz w:val="28"/>
          <w:szCs w:val="28"/>
          <w:lang w:val="it-IT"/>
        </w:rPr>
        <w:t>representations</w:t>
      </w:r>
      <w:proofErr w:type="spellEnd"/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 of </w:t>
      </w:r>
      <w:proofErr w:type="spellStart"/>
      <w:r w:rsidRPr="00EC0D25">
        <w:rPr>
          <w:rFonts w:ascii="Calibri" w:eastAsia="Calibri" w:hAnsi="Calibri" w:cs="Calibri"/>
          <w:sz w:val="28"/>
          <w:szCs w:val="28"/>
          <w:lang w:val="it-IT"/>
        </w:rPr>
        <w:t>death</w:t>
      </w:r>
      <w:proofErr w:type="spellEnd"/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 and </w:t>
      </w:r>
      <w:proofErr w:type="spellStart"/>
      <w:r w:rsidRPr="00EC0D25">
        <w:rPr>
          <w:rFonts w:ascii="Calibri" w:eastAsia="Calibri" w:hAnsi="Calibri" w:cs="Calibri"/>
          <w:sz w:val="28"/>
          <w:szCs w:val="28"/>
          <w:lang w:val="it-IT"/>
        </w:rPr>
        <w:t>implicit</w:t>
      </w:r>
      <w:proofErr w:type="spellEnd"/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 </w:t>
      </w:r>
      <w:proofErr w:type="spellStart"/>
      <w:r w:rsidRPr="00EC0D25">
        <w:rPr>
          <w:rFonts w:ascii="Calibri" w:eastAsia="Calibri" w:hAnsi="Calibri" w:cs="Calibri"/>
          <w:sz w:val="28"/>
          <w:szCs w:val="28"/>
          <w:lang w:val="it-IT"/>
        </w:rPr>
        <w:t>representations</w:t>
      </w:r>
      <w:proofErr w:type="spellEnd"/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 of </w:t>
      </w:r>
      <w:proofErr w:type="spellStart"/>
      <w:r w:rsidRPr="00EC0D25">
        <w:rPr>
          <w:rFonts w:ascii="Calibri" w:eastAsia="Calibri" w:hAnsi="Calibri" w:cs="Calibri"/>
          <w:sz w:val="28"/>
          <w:szCs w:val="28"/>
          <w:lang w:val="it-IT"/>
        </w:rPr>
        <w:t>God</w:t>
      </w:r>
      <w:proofErr w:type="spellEnd"/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 </w:t>
      </w:r>
      <w:proofErr w:type="spellStart"/>
      <w:r w:rsidRPr="00EC0D25">
        <w:rPr>
          <w:rFonts w:ascii="Calibri" w:eastAsia="Calibri" w:hAnsi="Calibri" w:cs="Calibri"/>
          <w:sz w:val="28"/>
          <w:szCs w:val="28"/>
          <w:lang w:val="it-IT"/>
        </w:rPr>
        <w:t>between</w:t>
      </w:r>
      <w:proofErr w:type="spellEnd"/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 </w:t>
      </w:r>
      <w:proofErr w:type="spellStart"/>
      <w:r w:rsidRPr="00EC0D25">
        <w:rPr>
          <w:rFonts w:ascii="Calibri" w:eastAsia="Calibri" w:hAnsi="Calibri" w:cs="Calibri"/>
          <w:sz w:val="28"/>
          <w:szCs w:val="28"/>
          <w:lang w:val="it-IT"/>
        </w:rPr>
        <w:t>dehumanization</w:t>
      </w:r>
      <w:proofErr w:type="spellEnd"/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 and burnout [Il volontariato nelle cure palliative: Religiosità, rappresentazioni esplicite della morte e implicite di Dio tra </w:t>
      </w:r>
      <w:proofErr w:type="spellStart"/>
      <w:r w:rsidRPr="00EC0D25">
        <w:rPr>
          <w:rFonts w:ascii="Calibri" w:eastAsia="Calibri" w:hAnsi="Calibri" w:cs="Calibri"/>
          <w:sz w:val="28"/>
          <w:szCs w:val="28"/>
          <w:lang w:val="it-IT"/>
        </w:rPr>
        <w:t>deumanizzazione</w:t>
      </w:r>
      <w:proofErr w:type="spellEnd"/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 e </w:t>
      </w:r>
      <w:proofErr w:type="spellStart"/>
      <w:r w:rsidRPr="00EC0D25">
        <w:rPr>
          <w:rFonts w:ascii="Calibri" w:eastAsia="Calibri" w:hAnsi="Calibri" w:cs="Calibri"/>
          <w:sz w:val="28"/>
          <w:szCs w:val="28"/>
          <w:lang w:val="it-IT"/>
        </w:rPr>
        <w:t>burnout</w:t>
      </w:r>
      <w:proofErr w:type="spellEnd"/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], </w:t>
      </w:r>
      <w:r w:rsidRPr="00EC0D25">
        <w:rPr>
          <w:rFonts w:ascii="Calibri" w:eastAsia="Calibri" w:hAnsi="Calibri" w:cs="Calibri"/>
          <w:i/>
          <w:sz w:val="28"/>
          <w:szCs w:val="28"/>
          <w:lang w:val="it-IT"/>
        </w:rPr>
        <w:t>Psicologia della Salute</w:t>
      </w:r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, (2), 27-42. </w:t>
      </w:r>
      <w:proofErr w:type="spellStart"/>
      <w:r w:rsidRPr="00EC0D25">
        <w:rPr>
          <w:rFonts w:ascii="Calibri" w:eastAsia="Calibri" w:hAnsi="Calibri" w:cs="Calibri"/>
          <w:sz w:val="28"/>
          <w:szCs w:val="28"/>
          <w:lang w:val="it-IT"/>
        </w:rPr>
        <w:t>doi</w:t>
      </w:r>
      <w:proofErr w:type="spellEnd"/>
      <w:r w:rsidRPr="00EC0D25">
        <w:rPr>
          <w:rFonts w:ascii="Calibri" w:eastAsia="Calibri" w:hAnsi="Calibri" w:cs="Calibri"/>
          <w:sz w:val="28"/>
          <w:szCs w:val="28"/>
          <w:lang w:val="it-IT"/>
        </w:rPr>
        <w:t>: 10.3280/PDS2016-002002</w:t>
      </w:r>
    </w:p>
    <w:p w:rsidR="00EC0D25" w:rsidRDefault="00EC0D25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color w:val="000000"/>
          <w:sz w:val="28"/>
          <w:szCs w:val="28"/>
          <w:lang w:val="it-IT"/>
        </w:rPr>
      </w:pPr>
    </w:p>
    <w:p w:rsidR="00EC0D25" w:rsidRPr="00EC0D25" w:rsidRDefault="00EC0D25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EC0D25">
        <w:rPr>
          <w:rFonts w:ascii="Calibri" w:eastAsia="Calibri" w:hAnsi="Calibri" w:cs="Calibri"/>
          <w:color w:val="000000"/>
          <w:sz w:val="28"/>
          <w:szCs w:val="28"/>
          <w:lang w:val="it-IT"/>
        </w:rPr>
        <w:t xml:space="preserve">Testoni, I., Sansonetto, G., Ronconi, L., </w:t>
      </w:r>
      <w:proofErr w:type="spellStart"/>
      <w:r w:rsidRPr="00EC0D25">
        <w:rPr>
          <w:rFonts w:ascii="Calibri" w:eastAsia="Calibri" w:hAnsi="Calibri" w:cs="Calibri"/>
          <w:color w:val="000000"/>
          <w:sz w:val="28"/>
          <w:szCs w:val="28"/>
          <w:lang w:val="it-IT"/>
        </w:rPr>
        <w:t>Rodelli</w:t>
      </w:r>
      <w:proofErr w:type="spellEnd"/>
      <w:r w:rsidRPr="00EC0D25">
        <w:rPr>
          <w:rFonts w:ascii="Calibri" w:eastAsia="Calibri" w:hAnsi="Calibri" w:cs="Calibri"/>
          <w:color w:val="000000"/>
          <w:sz w:val="28"/>
          <w:szCs w:val="28"/>
          <w:lang w:val="it-IT"/>
        </w:rPr>
        <w:t xml:space="preserve">, M., Baracco, G., &amp; Grassi, L. (2017). </w:t>
      </w:r>
      <w:r w:rsidRPr="00EC0D25">
        <w:rPr>
          <w:rFonts w:ascii="Calibri" w:eastAsia="Calibri" w:hAnsi="Calibri" w:cs="Calibri"/>
          <w:color w:val="000000"/>
          <w:sz w:val="28"/>
          <w:szCs w:val="28"/>
        </w:rPr>
        <w:t xml:space="preserve">Meaning of life, representation of death, and their association with psychological distress. </w:t>
      </w:r>
      <w:r w:rsidRPr="00EC0D25">
        <w:rPr>
          <w:rFonts w:ascii="Calibri" w:eastAsia="Calibri" w:hAnsi="Calibri" w:cs="Calibri"/>
          <w:i/>
          <w:color w:val="000000"/>
          <w:sz w:val="28"/>
          <w:szCs w:val="28"/>
        </w:rPr>
        <w:t>Palliative and Supportive Care</w:t>
      </w:r>
      <w:r w:rsidRPr="00EC0D25">
        <w:rPr>
          <w:rFonts w:ascii="Calibri" w:eastAsia="Calibri" w:hAnsi="Calibri" w:cs="Calibri"/>
          <w:color w:val="000000"/>
          <w:sz w:val="28"/>
          <w:szCs w:val="28"/>
        </w:rPr>
        <w:t>, 1-9. doi:10.1017/s1478951517000669</w:t>
      </w:r>
    </w:p>
    <w:p w:rsidR="00EC0D25" w:rsidRDefault="00EC0D25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sz w:val="28"/>
          <w:szCs w:val="28"/>
          <w:lang w:val="it-IT"/>
        </w:rPr>
      </w:pPr>
    </w:p>
    <w:p w:rsidR="00EC0D25" w:rsidRPr="00EC0D25" w:rsidRDefault="00EC0D25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sz w:val="28"/>
          <w:szCs w:val="28"/>
        </w:rPr>
      </w:pPr>
      <w:r w:rsidRPr="00EC0D25">
        <w:rPr>
          <w:rFonts w:ascii="Calibri" w:eastAsia="Calibri" w:hAnsi="Calibri" w:cs="Calibri"/>
          <w:sz w:val="28"/>
          <w:szCs w:val="28"/>
          <w:lang w:val="it-IT"/>
        </w:rPr>
        <w:lastRenderedPageBreak/>
        <w:t xml:space="preserve">Testoni, I., </w:t>
      </w:r>
      <w:proofErr w:type="spellStart"/>
      <w:r w:rsidRPr="00EC0D25">
        <w:rPr>
          <w:rFonts w:ascii="Calibri" w:eastAsia="Calibri" w:hAnsi="Calibri" w:cs="Calibri"/>
          <w:sz w:val="28"/>
          <w:szCs w:val="28"/>
          <w:lang w:val="it-IT"/>
        </w:rPr>
        <w:t>Visintin</w:t>
      </w:r>
      <w:proofErr w:type="spellEnd"/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, E.P., </w:t>
      </w:r>
      <w:proofErr w:type="spellStart"/>
      <w:r w:rsidRPr="00EC0D25">
        <w:rPr>
          <w:rFonts w:ascii="Calibri" w:eastAsia="Calibri" w:hAnsi="Calibri" w:cs="Calibri"/>
          <w:sz w:val="28"/>
          <w:szCs w:val="28"/>
          <w:lang w:val="it-IT"/>
        </w:rPr>
        <w:t>Capozza</w:t>
      </w:r>
      <w:proofErr w:type="spellEnd"/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, D., Carlucci, M.C., &amp; </w:t>
      </w:r>
      <w:proofErr w:type="spellStart"/>
      <w:r w:rsidRPr="00EC0D25">
        <w:rPr>
          <w:rFonts w:ascii="Calibri" w:eastAsia="Calibri" w:hAnsi="Calibri" w:cs="Calibri"/>
          <w:sz w:val="28"/>
          <w:szCs w:val="28"/>
          <w:lang w:val="it-IT"/>
        </w:rPr>
        <w:t>Shams</w:t>
      </w:r>
      <w:proofErr w:type="spellEnd"/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, M. (2016). </w:t>
      </w:r>
      <w:r w:rsidRPr="00EC0D25">
        <w:rPr>
          <w:rFonts w:ascii="Calibri" w:eastAsia="Calibri" w:hAnsi="Calibri" w:cs="Calibri"/>
          <w:sz w:val="28"/>
          <w:szCs w:val="28"/>
        </w:rPr>
        <w:t xml:space="preserve">The implicit image of God: God as reality and psychological well-being. </w:t>
      </w:r>
      <w:r w:rsidRPr="00EC0D25">
        <w:rPr>
          <w:rFonts w:ascii="Calibri" w:eastAsia="Calibri" w:hAnsi="Calibri" w:cs="Calibri"/>
          <w:i/>
          <w:sz w:val="28"/>
          <w:szCs w:val="28"/>
        </w:rPr>
        <w:t>Journal for the Scientific Study of Religion, 55</w:t>
      </w:r>
      <w:r w:rsidRPr="00EC0D25">
        <w:rPr>
          <w:rFonts w:ascii="Calibri" w:eastAsia="Calibri" w:hAnsi="Calibri" w:cs="Calibri"/>
          <w:sz w:val="28"/>
          <w:szCs w:val="28"/>
        </w:rPr>
        <w:t>(1), 174-184. doi:10.1111/jssr.12252</w:t>
      </w:r>
    </w:p>
    <w:p w:rsidR="00EC0D25" w:rsidRDefault="00EC0D25" w:rsidP="00EC0D25">
      <w:pPr>
        <w:pStyle w:val="Didefault"/>
        <w:jc w:val="both"/>
        <w:rPr>
          <w:rFonts w:ascii="Calibri" w:hAnsi="Calibri" w:cs="Calibri"/>
          <w:sz w:val="28"/>
          <w:szCs w:val="28"/>
        </w:rPr>
      </w:pPr>
    </w:p>
    <w:p w:rsidR="00EC0D25" w:rsidRPr="00EC0D25" w:rsidRDefault="00EC0D25" w:rsidP="00EC0D25">
      <w:pPr>
        <w:pStyle w:val="Didefault"/>
        <w:jc w:val="both"/>
        <w:rPr>
          <w:rFonts w:ascii="Calibri" w:hAnsi="Calibri" w:cs="Calibri"/>
          <w:sz w:val="28"/>
          <w:szCs w:val="28"/>
        </w:rPr>
      </w:pPr>
      <w:r w:rsidRPr="00EC0D25">
        <w:rPr>
          <w:rFonts w:ascii="Calibri" w:hAnsi="Calibri" w:cs="Calibri"/>
          <w:sz w:val="28"/>
          <w:szCs w:val="28"/>
        </w:rPr>
        <w:t xml:space="preserve">Testoni, I. (2011). </w:t>
      </w:r>
      <w:r w:rsidRPr="00EC0D25">
        <w:rPr>
          <w:rFonts w:ascii="Calibri" w:hAnsi="Calibri" w:cs="Calibri"/>
          <w:i/>
          <w:iCs/>
          <w:sz w:val="28"/>
          <w:szCs w:val="28"/>
        </w:rPr>
        <w:t>Dopo la notizia peggiore. Elaborazione del morire nella relazione</w:t>
      </w:r>
      <w:r w:rsidRPr="00EC0D25">
        <w:rPr>
          <w:rFonts w:ascii="Calibri" w:hAnsi="Calibri" w:cs="Calibri"/>
          <w:sz w:val="28"/>
          <w:szCs w:val="28"/>
        </w:rPr>
        <w:t xml:space="preserve">. Padova: </w:t>
      </w:r>
      <w:proofErr w:type="spellStart"/>
      <w:r w:rsidRPr="00EC0D25">
        <w:rPr>
          <w:rFonts w:ascii="Calibri" w:hAnsi="Calibri" w:cs="Calibri"/>
          <w:sz w:val="28"/>
          <w:szCs w:val="28"/>
        </w:rPr>
        <w:t>Piccin</w:t>
      </w:r>
      <w:proofErr w:type="spellEnd"/>
      <w:r w:rsidRPr="00EC0D25">
        <w:rPr>
          <w:rFonts w:ascii="Calibri" w:hAnsi="Calibri" w:cs="Calibri"/>
          <w:sz w:val="28"/>
          <w:szCs w:val="28"/>
        </w:rPr>
        <w:t>.</w:t>
      </w:r>
    </w:p>
    <w:p w:rsidR="00EC0D25" w:rsidRDefault="00EC0D25" w:rsidP="00EC0D25">
      <w:pPr>
        <w:pStyle w:val="Didefault"/>
        <w:jc w:val="both"/>
        <w:rPr>
          <w:rFonts w:ascii="Calibri" w:hAnsi="Calibri" w:cs="Calibri"/>
          <w:sz w:val="28"/>
          <w:szCs w:val="28"/>
        </w:rPr>
      </w:pPr>
    </w:p>
    <w:p w:rsidR="00EC0D25" w:rsidRPr="00EC0D25" w:rsidRDefault="00EC0D25" w:rsidP="00EC0D25">
      <w:pPr>
        <w:pStyle w:val="Didefault"/>
        <w:jc w:val="both"/>
        <w:rPr>
          <w:rFonts w:ascii="Calibri" w:hAnsi="Calibri" w:cs="Calibri"/>
          <w:sz w:val="28"/>
          <w:szCs w:val="28"/>
        </w:rPr>
      </w:pPr>
      <w:r w:rsidRPr="00EC0D25">
        <w:rPr>
          <w:rFonts w:ascii="Calibri" w:hAnsi="Calibri" w:cs="Calibri"/>
          <w:sz w:val="28"/>
          <w:szCs w:val="28"/>
        </w:rPr>
        <w:t xml:space="preserve">Testoni, I. (2015). </w:t>
      </w:r>
      <w:r w:rsidRPr="00EC0D25">
        <w:rPr>
          <w:rFonts w:ascii="Calibri" w:hAnsi="Calibri" w:cs="Calibri"/>
          <w:i/>
          <w:iCs/>
          <w:sz w:val="28"/>
          <w:szCs w:val="28"/>
        </w:rPr>
        <w:t xml:space="preserve">L'ultima nascita: Psicologia del morire e «Death </w:t>
      </w:r>
      <w:proofErr w:type="spellStart"/>
      <w:r w:rsidRPr="00EC0D25">
        <w:rPr>
          <w:rFonts w:ascii="Calibri" w:hAnsi="Calibri" w:cs="Calibri"/>
          <w:i/>
          <w:iCs/>
          <w:sz w:val="28"/>
          <w:szCs w:val="28"/>
        </w:rPr>
        <w:t>Education</w:t>
      </w:r>
      <w:proofErr w:type="spellEnd"/>
      <w:r w:rsidRPr="00EC0D25">
        <w:rPr>
          <w:rFonts w:ascii="Calibri" w:hAnsi="Calibri" w:cs="Calibri"/>
          <w:i/>
          <w:iCs/>
          <w:sz w:val="28"/>
          <w:szCs w:val="28"/>
        </w:rPr>
        <w:t>»</w:t>
      </w:r>
      <w:r w:rsidRPr="00EC0D25">
        <w:rPr>
          <w:rFonts w:ascii="Calibri" w:hAnsi="Calibri" w:cs="Calibri"/>
          <w:sz w:val="28"/>
          <w:szCs w:val="28"/>
        </w:rPr>
        <w:t xml:space="preserve">. Torino: Bollati </w:t>
      </w:r>
      <w:proofErr w:type="spellStart"/>
      <w:r w:rsidRPr="00EC0D25">
        <w:rPr>
          <w:rFonts w:ascii="Calibri" w:hAnsi="Calibri" w:cs="Calibri"/>
          <w:sz w:val="28"/>
          <w:szCs w:val="28"/>
        </w:rPr>
        <w:t>Boringhieri</w:t>
      </w:r>
      <w:proofErr w:type="spellEnd"/>
      <w:r w:rsidRPr="00EC0D25">
        <w:rPr>
          <w:rFonts w:ascii="Calibri" w:hAnsi="Calibri" w:cs="Calibri"/>
          <w:sz w:val="28"/>
          <w:szCs w:val="28"/>
        </w:rPr>
        <w:t xml:space="preserve">. </w:t>
      </w:r>
    </w:p>
    <w:p w:rsidR="00EC0D25" w:rsidRDefault="00EC0D25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sz w:val="28"/>
          <w:szCs w:val="28"/>
          <w:lang w:val="it-IT"/>
        </w:rPr>
      </w:pPr>
    </w:p>
    <w:p w:rsidR="00EC0D25" w:rsidRPr="00EC0D25" w:rsidRDefault="00EC0D25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sz w:val="28"/>
          <w:szCs w:val="28"/>
        </w:rPr>
      </w:pPr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Testoni, I., </w:t>
      </w:r>
      <w:proofErr w:type="spellStart"/>
      <w:r w:rsidRPr="00EC0D25">
        <w:rPr>
          <w:rFonts w:ascii="Calibri" w:eastAsia="Calibri" w:hAnsi="Calibri" w:cs="Calibri"/>
          <w:sz w:val="28"/>
          <w:szCs w:val="28"/>
          <w:lang w:val="it-IT"/>
        </w:rPr>
        <w:t>Facco</w:t>
      </w:r>
      <w:proofErr w:type="spellEnd"/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, E., &amp; </w:t>
      </w:r>
      <w:proofErr w:type="spellStart"/>
      <w:r w:rsidRPr="00EC0D25">
        <w:rPr>
          <w:rFonts w:ascii="Calibri" w:eastAsia="Calibri" w:hAnsi="Calibri" w:cs="Calibri"/>
          <w:sz w:val="28"/>
          <w:szCs w:val="28"/>
          <w:lang w:val="it-IT"/>
        </w:rPr>
        <w:t>Perelda</w:t>
      </w:r>
      <w:proofErr w:type="spellEnd"/>
      <w:r w:rsidRPr="00EC0D25">
        <w:rPr>
          <w:rFonts w:ascii="Calibri" w:eastAsia="Calibri" w:hAnsi="Calibri" w:cs="Calibri"/>
          <w:sz w:val="28"/>
          <w:szCs w:val="28"/>
          <w:lang w:val="it-IT"/>
        </w:rPr>
        <w:t xml:space="preserve">, F. (2017). </w:t>
      </w:r>
      <w:r w:rsidRPr="00EC0D25">
        <w:rPr>
          <w:rFonts w:ascii="Calibri" w:eastAsia="Calibri" w:hAnsi="Calibri" w:cs="Calibri"/>
          <w:sz w:val="28"/>
          <w:szCs w:val="28"/>
        </w:rPr>
        <w:t>Toward A New Eternalist Paradigm for Afterlife Studies: The Case of the Near-Death Experiences Argument. </w:t>
      </w:r>
      <w:r w:rsidRPr="00EC0D25">
        <w:rPr>
          <w:rFonts w:ascii="Calibri" w:eastAsia="Calibri" w:hAnsi="Calibri" w:cs="Calibri"/>
          <w:i/>
          <w:sz w:val="28"/>
          <w:szCs w:val="28"/>
        </w:rPr>
        <w:t>World Futures</w:t>
      </w:r>
      <w:r w:rsidRPr="00EC0D25">
        <w:rPr>
          <w:rFonts w:ascii="Calibri" w:eastAsia="Calibri" w:hAnsi="Calibri" w:cs="Calibri"/>
          <w:sz w:val="28"/>
          <w:szCs w:val="28"/>
        </w:rPr>
        <w:t>, </w:t>
      </w:r>
      <w:r w:rsidRPr="00EC0D25">
        <w:rPr>
          <w:rFonts w:ascii="Calibri" w:eastAsia="Calibri" w:hAnsi="Calibri" w:cs="Calibri"/>
          <w:i/>
          <w:sz w:val="28"/>
          <w:szCs w:val="28"/>
        </w:rPr>
        <w:t>73</w:t>
      </w:r>
      <w:r w:rsidRPr="00EC0D25">
        <w:rPr>
          <w:rFonts w:ascii="Calibri" w:eastAsia="Calibri" w:hAnsi="Calibri" w:cs="Calibri"/>
          <w:sz w:val="28"/>
          <w:szCs w:val="28"/>
        </w:rPr>
        <w:t>(7), 442-456. doi:10.1080/02604027.2017.1357935</w:t>
      </w:r>
    </w:p>
    <w:p w:rsidR="00EC0D25" w:rsidRDefault="00EC0D25" w:rsidP="00EC0D25">
      <w:pPr>
        <w:pStyle w:val="Didefault"/>
        <w:jc w:val="both"/>
        <w:rPr>
          <w:rFonts w:ascii="Calibri" w:hAnsi="Calibri" w:cs="Calibri"/>
          <w:sz w:val="28"/>
          <w:szCs w:val="28"/>
          <w:shd w:val="clear" w:color="auto" w:fill="FFFFFF"/>
          <w:lang w:val="en-US"/>
        </w:rPr>
      </w:pPr>
    </w:p>
    <w:p w:rsidR="00EC0D25" w:rsidRPr="00EC0D25" w:rsidRDefault="00EC0D25" w:rsidP="00EC0D25">
      <w:pPr>
        <w:pStyle w:val="Didefault"/>
        <w:jc w:val="both"/>
        <w:rPr>
          <w:rFonts w:ascii="Calibri" w:eastAsia="Times New Roman" w:hAnsi="Calibri" w:cs="Calibri"/>
          <w:sz w:val="28"/>
          <w:szCs w:val="28"/>
          <w:shd w:val="clear" w:color="auto" w:fill="FFFFFF"/>
          <w:lang w:val="en-US"/>
        </w:rPr>
      </w:pPr>
      <w:r w:rsidRPr="00EC0D25">
        <w:rPr>
          <w:rFonts w:ascii="Calibri" w:hAnsi="Calibri" w:cs="Calibri"/>
          <w:sz w:val="28"/>
          <w:szCs w:val="28"/>
          <w:shd w:val="clear" w:color="auto" w:fill="FFFFFF"/>
          <w:lang w:val="en-US"/>
        </w:rPr>
        <w:t xml:space="preserve">Thompson, B. E. &amp; </w:t>
      </w:r>
      <w:proofErr w:type="spellStart"/>
      <w:r w:rsidRPr="00EC0D25">
        <w:rPr>
          <w:rFonts w:ascii="Calibri" w:hAnsi="Calibri" w:cs="Calibri"/>
          <w:sz w:val="28"/>
          <w:szCs w:val="28"/>
          <w:shd w:val="clear" w:color="auto" w:fill="FFFFFF"/>
          <w:lang w:val="en-US"/>
        </w:rPr>
        <w:t>Neimeyer</w:t>
      </w:r>
      <w:proofErr w:type="spellEnd"/>
      <w:r w:rsidRPr="00EC0D25">
        <w:rPr>
          <w:rFonts w:ascii="Calibri" w:hAnsi="Calibri" w:cs="Calibri"/>
          <w:sz w:val="28"/>
          <w:szCs w:val="28"/>
          <w:shd w:val="clear" w:color="auto" w:fill="FFFFFF"/>
          <w:lang w:val="en-US"/>
        </w:rPr>
        <w:t xml:space="preserve">, R. A. (Eds.) (2014).  </w:t>
      </w:r>
      <w:r w:rsidRPr="00EC0D25">
        <w:rPr>
          <w:rFonts w:ascii="Calibri" w:hAnsi="Calibri" w:cs="Calibri"/>
          <w:i/>
          <w:iCs/>
          <w:sz w:val="28"/>
          <w:szCs w:val="28"/>
          <w:shd w:val="clear" w:color="auto" w:fill="FFFFFF"/>
          <w:lang w:val="en-US"/>
        </w:rPr>
        <w:t>Grief and the expressive arts:  Practices for creating meaning</w:t>
      </w:r>
      <w:r w:rsidRPr="00EC0D25">
        <w:rPr>
          <w:rFonts w:ascii="Calibri" w:hAnsi="Calibri" w:cs="Calibri"/>
          <w:sz w:val="28"/>
          <w:szCs w:val="28"/>
          <w:shd w:val="clear" w:color="auto" w:fill="FFFFFF"/>
          <w:lang w:val="en-US"/>
        </w:rPr>
        <w:t>.  New York:  Routledge.</w:t>
      </w:r>
    </w:p>
    <w:p w:rsidR="00EC0D25" w:rsidRDefault="00EC0D25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sz w:val="28"/>
        </w:rPr>
      </w:pPr>
    </w:p>
    <w:p w:rsidR="00EC0D25" w:rsidRPr="00C42BFC" w:rsidRDefault="00EC0D25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sz w:val="28"/>
        </w:rPr>
      </w:pPr>
    </w:p>
    <w:p w:rsidR="00EC0D25" w:rsidRPr="00EC0D25" w:rsidRDefault="00EC0D25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sz w:val="28"/>
          <w:lang w:val="it-IT"/>
        </w:rPr>
      </w:pPr>
    </w:p>
    <w:p w:rsidR="00EC0D25" w:rsidRPr="00EC0D25" w:rsidRDefault="00EC0D25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color w:val="000000"/>
          <w:sz w:val="28"/>
          <w:lang w:val="it-IT"/>
        </w:rPr>
      </w:pPr>
    </w:p>
    <w:p w:rsidR="00DD6A39" w:rsidRPr="00EC0D25" w:rsidRDefault="00DD6A39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sz w:val="28"/>
          <w:lang w:val="it-IT"/>
        </w:rPr>
      </w:pPr>
    </w:p>
    <w:p w:rsidR="00DD6A39" w:rsidRPr="00EC0D25" w:rsidRDefault="00DD6A39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sz w:val="28"/>
          <w:lang w:val="it-IT"/>
        </w:rPr>
      </w:pPr>
    </w:p>
    <w:p w:rsidR="00DD6A39" w:rsidRPr="00EC0D25" w:rsidRDefault="00DD6A39" w:rsidP="00EC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sz w:val="28"/>
          <w:lang w:val="it-IT"/>
        </w:rPr>
      </w:pPr>
    </w:p>
    <w:p w:rsidR="00DD6A39" w:rsidRDefault="00DD6A39" w:rsidP="00EC0D25">
      <w:pPr>
        <w:pStyle w:val="Didefault"/>
        <w:jc w:val="both"/>
        <w:rPr>
          <w:rFonts w:ascii="Times New Roman" w:hAnsi="Times New Roman" w:cs="Times New Roman"/>
          <w:sz w:val="24"/>
          <w:szCs w:val="24"/>
        </w:rPr>
      </w:pPr>
    </w:p>
    <w:p w:rsidR="001A0F44" w:rsidRPr="001A0F44" w:rsidRDefault="001A0F44" w:rsidP="00EC0D25">
      <w:pPr>
        <w:pStyle w:val="Didefault"/>
        <w:jc w:val="both"/>
        <w:rPr>
          <w:rFonts w:ascii="Times New Roman" w:hAnsi="Times New Roman" w:cs="Times New Roman"/>
          <w:sz w:val="24"/>
          <w:szCs w:val="24"/>
        </w:rPr>
      </w:pPr>
    </w:p>
    <w:p w:rsidR="00306908" w:rsidRPr="001A0F44" w:rsidRDefault="00306908" w:rsidP="00EC0D25">
      <w:pPr>
        <w:pStyle w:val="Didefault"/>
        <w:jc w:val="both"/>
        <w:rPr>
          <w:rFonts w:ascii="Times New Roman" w:hAnsi="Times New Roman" w:cs="Times New Roman"/>
          <w:sz w:val="24"/>
          <w:szCs w:val="24"/>
        </w:rPr>
      </w:pPr>
    </w:p>
    <w:p w:rsidR="001F08F9" w:rsidRPr="001A0F44" w:rsidRDefault="001F08F9" w:rsidP="00EC0D25">
      <w:pPr>
        <w:pStyle w:val="Didefault"/>
        <w:jc w:val="both"/>
        <w:rPr>
          <w:rFonts w:hint="eastAsia"/>
        </w:rPr>
      </w:pPr>
    </w:p>
    <w:sectPr w:rsidR="001F08F9" w:rsidRPr="001A0F4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CE3" w:rsidRDefault="00B65CE3">
      <w:r>
        <w:separator/>
      </w:r>
    </w:p>
  </w:endnote>
  <w:endnote w:type="continuationSeparator" w:id="0">
    <w:p w:rsidR="00B65CE3" w:rsidRDefault="00B6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F9" w:rsidRDefault="001F08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CE3" w:rsidRDefault="00B65CE3">
      <w:r>
        <w:separator/>
      </w:r>
    </w:p>
  </w:footnote>
  <w:footnote w:type="continuationSeparator" w:id="0">
    <w:p w:rsidR="00B65CE3" w:rsidRDefault="00B65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F9" w:rsidRDefault="001F08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5D8F"/>
    <w:multiLevelType w:val="hybridMultilevel"/>
    <w:tmpl w:val="F822C670"/>
    <w:styleLink w:val="Puntoelenco1"/>
    <w:lvl w:ilvl="0" w:tplc="4006B570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79842B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D4C86A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C66EBB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9E211A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128E71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426163A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AC0E8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A048D32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2AD5C5E"/>
    <w:multiLevelType w:val="hybridMultilevel"/>
    <w:tmpl w:val="F822C670"/>
    <w:numStyleLink w:val="Puntoelenco1"/>
  </w:abstractNum>
  <w:num w:numId="1">
    <w:abstractNumId w:val="0"/>
  </w:num>
  <w:num w:numId="2">
    <w:abstractNumId w:val="1"/>
  </w:num>
  <w:num w:numId="3">
    <w:abstractNumId w:val="1"/>
    <w:lvlOverride w:ilvl="0">
      <w:lvl w:ilvl="0" w:tplc="C1E63D4A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31614B0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A7A6006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9D872F4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430F2A0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5DCE374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1225D06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A028406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C0001AC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9C"/>
    <w:rsid w:val="00046C07"/>
    <w:rsid w:val="00167050"/>
    <w:rsid w:val="00173B05"/>
    <w:rsid w:val="00192FB7"/>
    <w:rsid w:val="001A0F44"/>
    <w:rsid w:val="001F08F9"/>
    <w:rsid w:val="00306908"/>
    <w:rsid w:val="0031589C"/>
    <w:rsid w:val="00340A3D"/>
    <w:rsid w:val="003410E3"/>
    <w:rsid w:val="00376075"/>
    <w:rsid w:val="004B48CF"/>
    <w:rsid w:val="004C6011"/>
    <w:rsid w:val="00513CD3"/>
    <w:rsid w:val="00527557"/>
    <w:rsid w:val="0081243C"/>
    <w:rsid w:val="00840805"/>
    <w:rsid w:val="00861FD5"/>
    <w:rsid w:val="00A93582"/>
    <w:rsid w:val="00B31858"/>
    <w:rsid w:val="00B65CE3"/>
    <w:rsid w:val="00BC3FFD"/>
    <w:rsid w:val="00CD590B"/>
    <w:rsid w:val="00D91FE3"/>
    <w:rsid w:val="00D94F00"/>
    <w:rsid w:val="00DB7891"/>
    <w:rsid w:val="00DD6A39"/>
    <w:rsid w:val="00DF389A"/>
    <w:rsid w:val="00EC0D25"/>
    <w:rsid w:val="00EF0703"/>
    <w:rsid w:val="00FB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1D9B4-2602-430A-8AE7-78F1BA2C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toelenco1">
    <w:name w:val="Punto elenco1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corpo">
    <w:name w:val="corpo"/>
    <w:basedOn w:val="Normale"/>
    <w:rsid w:val="00340A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ADA6E-0DD4-4160-93D6-C561B99F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Lo Fiego</cp:lastModifiedBy>
  <cp:revision>2</cp:revision>
  <dcterms:created xsi:type="dcterms:W3CDTF">2019-05-26T20:16:00Z</dcterms:created>
  <dcterms:modified xsi:type="dcterms:W3CDTF">2019-05-26T20:16:00Z</dcterms:modified>
</cp:coreProperties>
</file>